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FE" w:rsidRDefault="00840BFE" w:rsidP="00783650">
      <w:pPr>
        <w:pStyle w:val="Heading1"/>
      </w:pPr>
      <w:r>
        <w:t xml:space="preserve">Title: </w:t>
      </w:r>
      <w:r w:rsidRPr="00840BFE">
        <w:t xml:space="preserve">Connection of a Different Kind: Teachers </w:t>
      </w:r>
      <w:r w:rsidR="00D307F2">
        <w:t>Teaching</w:t>
      </w:r>
      <w:r w:rsidRPr="00840BFE">
        <w:t xml:space="preserve"> Mindfulness with </w:t>
      </w:r>
      <w:r w:rsidR="002347B0">
        <w:t>Children</w:t>
      </w:r>
    </w:p>
    <w:p w:rsidR="00210886" w:rsidRPr="00210886" w:rsidRDefault="00210886" w:rsidP="00210886"/>
    <w:p w:rsidR="00840BFE" w:rsidRPr="00840BFE" w:rsidRDefault="00210886" w:rsidP="00783650">
      <w:pPr>
        <w:pStyle w:val="Heading1"/>
      </w:pPr>
      <w:r>
        <w:t>Abstract</w:t>
      </w:r>
    </w:p>
    <w:p w:rsidR="00210886" w:rsidRDefault="00210886" w:rsidP="00210886">
      <w:pPr>
        <w:rPr>
          <w:rFonts w:eastAsia="Times New Roman"/>
          <w:lang w:val="en-US" w:eastAsia="en-AU" w:bidi="ar-SA"/>
        </w:rPr>
      </w:pPr>
    </w:p>
    <w:p w:rsidR="00210886" w:rsidRPr="00210886" w:rsidRDefault="00210886" w:rsidP="00210886">
      <w:pPr>
        <w:rPr>
          <w:rFonts w:eastAsia="Times New Roman"/>
          <w:lang w:eastAsia="en-AU" w:bidi="ar-SA"/>
        </w:rPr>
      </w:pPr>
      <w:r w:rsidRPr="00210886">
        <w:rPr>
          <w:rFonts w:eastAsia="Times New Roman"/>
          <w:lang w:val="en-US" w:eastAsia="en-AU" w:bidi="ar-SA"/>
        </w:rPr>
        <w:t>Mindfulness programs are being used with increased frequency in schools, hospitals, clinics and community settings around the world. Research in school populations has predominately focused on assessing how the practice impacts students, using outcomes-based study designs. In the current study the author explored how experie</w:t>
      </w:r>
      <w:r>
        <w:rPr>
          <w:rFonts w:eastAsia="Times New Roman"/>
          <w:lang w:val="en-US" w:eastAsia="en-AU" w:bidi="ar-SA"/>
        </w:rPr>
        <w:t>nced mindfulness instructors mad</w:t>
      </w:r>
      <w:r w:rsidRPr="00210886">
        <w:rPr>
          <w:rFonts w:eastAsia="Times New Roman"/>
          <w:lang w:val="en-US" w:eastAsia="en-AU" w:bidi="ar-SA"/>
        </w:rPr>
        <w:t>e sense of teaching children mindfulness, with a focus on exploring, understanding and interpreting the teacher's experiences. The methodology of Interpretative Phenomenological Analysis was employed to interview eight teachers teaching mindfulness with children from the United States and Australia.  A number of themes emerged from the interviews, one being that spirituality plays an integral role in a teacher’s mindfulness practice. Implications for future research, practice and policy are discussed.</w:t>
      </w:r>
    </w:p>
    <w:p w:rsidR="00210886" w:rsidRDefault="00210886" w:rsidP="00783650">
      <w:pPr>
        <w:pStyle w:val="Heading2"/>
      </w:pPr>
    </w:p>
    <w:p w:rsidR="00E2643B" w:rsidRPr="00BF6C6C" w:rsidRDefault="00E2643B" w:rsidP="00783650">
      <w:pPr>
        <w:pStyle w:val="Heading2"/>
      </w:pPr>
      <w:r w:rsidRPr="00C678D0">
        <w:t xml:space="preserve">Introduction </w:t>
      </w:r>
    </w:p>
    <w:p w:rsidR="00783650" w:rsidRDefault="00783650" w:rsidP="00783650">
      <w:pPr>
        <w:rPr>
          <w:rFonts w:cs="Times New Roman"/>
        </w:rPr>
      </w:pPr>
    </w:p>
    <w:p w:rsidR="00CE7F9C" w:rsidRPr="00CE7F9C" w:rsidRDefault="00261E5A" w:rsidP="00CE7F9C">
      <w:pPr>
        <w:rPr>
          <w:rFonts w:eastAsia="Calibri" w:cs="Times New Roman"/>
          <w:lang w:bidi="ar-SA"/>
        </w:rPr>
      </w:pPr>
      <w:r>
        <w:rPr>
          <w:rFonts w:cs="Times New Roman"/>
        </w:rPr>
        <w:tab/>
      </w:r>
      <w:r w:rsidR="00B8481C" w:rsidRPr="00783650">
        <w:rPr>
          <w:rFonts w:cs="Times New Roman"/>
        </w:rPr>
        <w:t xml:space="preserve">Since the new millennium, </w:t>
      </w:r>
      <w:proofErr w:type="spellStart"/>
      <w:r w:rsidR="00DE52E5">
        <w:rPr>
          <w:rFonts w:cs="Times New Roman"/>
        </w:rPr>
        <w:t>MindBody</w:t>
      </w:r>
      <w:proofErr w:type="spellEnd"/>
      <w:r w:rsidR="00DE52E5">
        <w:rPr>
          <w:rFonts w:cs="Times New Roman"/>
        </w:rPr>
        <w:t xml:space="preserve"> Wellness (MBW)</w:t>
      </w:r>
      <w:r w:rsidR="00B8481C" w:rsidRPr="00783650">
        <w:rPr>
          <w:rFonts w:cs="Times New Roman"/>
        </w:rPr>
        <w:t xml:space="preserve"> practices have moved from the margins to the mainstream in schools (Todd &amp; </w:t>
      </w:r>
      <w:proofErr w:type="spellStart"/>
      <w:r w:rsidR="00B8481C" w:rsidRPr="00783650">
        <w:rPr>
          <w:rFonts w:cs="Times New Roman"/>
        </w:rPr>
        <w:t>Ergas</w:t>
      </w:r>
      <w:proofErr w:type="spellEnd"/>
      <w:r w:rsidR="00B8481C" w:rsidRPr="00783650">
        <w:rPr>
          <w:rFonts w:cs="Times New Roman"/>
        </w:rPr>
        <w:t>, 2015) around the world (</w:t>
      </w:r>
      <w:r w:rsidR="00473653">
        <w:rPr>
          <w:rFonts w:cs="Times New Roman"/>
        </w:rPr>
        <w:t xml:space="preserve">N. J. </w:t>
      </w:r>
      <w:r w:rsidR="000C7A8C">
        <w:rPr>
          <w:rFonts w:cs="Times New Roman"/>
        </w:rPr>
        <w:t>Albrecht</w:t>
      </w:r>
      <w:r w:rsidR="00B8481C" w:rsidRPr="00783650">
        <w:rPr>
          <w:rFonts w:cs="Times New Roman"/>
        </w:rPr>
        <w:t xml:space="preserve">, 2014). </w:t>
      </w:r>
      <w:r w:rsidR="00025A9F" w:rsidRPr="00783650">
        <w:rPr>
          <w:rFonts w:eastAsia="Calibri" w:cs="Times New Roman"/>
          <w:lang w:eastAsia="en-AU" w:bidi="ar-SA"/>
        </w:rPr>
        <w:t>Recent statistics from the United Kingdom indicate</w:t>
      </w:r>
      <w:r w:rsidR="004D5987">
        <w:rPr>
          <w:rFonts w:eastAsia="Calibri" w:cs="Times New Roman"/>
          <w:lang w:eastAsia="en-AU" w:bidi="ar-SA"/>
        </w:rPr>
        <w:t>s</w:t>
      </w:r>
      <w:r w:rsidR="00025A9F" w:rsidRPr="00783650">
        <w:rPr>
          <w:rFonts w:eastAsia="Calibri" w:cs="Times New Roman"/>
          <w:lang w:eastAsia="en-AU" w:bidi="ar-SA"/>
        </w:rPr>
        <w:t xml:space="preserve"> that nearly 50% of school-age children </w:t>
      </w:r>
      <w:r w:rsidR="00783650">
        <w:rPr>
          <w:rFonts w:eastAsia="Calibri" w:cs="Times New Roman"/>
          <w:lang w:eastAsia="en-AU" w:bidi="ar-SA"/>
        </w:rPr>
        <w:t xml:space="preserve">now </w:t>
      </w:r>
      <w:r w:rsidR="00025A9F" w:rsidRPr="00783650">
        <w:rPr>
          <w:rFonts w:eastAsia="Calibri" w:cs="Times New Roman"/>
          <w:lang w:eastAsia="en-AU" w:bidi="ar-SA"/>
        </w:rPr>
        <w:t xml:space="preserve">engage in </w:t>
      </w:r>
      <w:r w:rsidR="00DE52E5">
        <w:rPr>
          <w:rFonts w:eastAsia="Calibri" w:cs="Times New Roman"/>
          <w:lang w:eastAsia="en-AU" w:bidi="ar-SA"/>
        </w:rPr>
        <w:t xml:space="preserve">MBW </w:t>
      </w:r>
      <w:r w:rsidR="00025A9F" w:rsidRPr="00783650">
        <w:rPr>
          <w:rFonts w:eastAsia="Calibri" w:cs="Times New Roman"/>
          <w:lang w:eastAsia="en-AU" w:bidi="ar-SA"/>
        </w:rPr>
        <w:t xml:space="preserve">activities during classroom time (Stone, 2014). </w:t>
      </w:r>
      <w:r w:rsidR="00DE52E5" w:rsidRPr="00DE52E5">
        <w:rPr>
          <w:lang w:bidi="ar-SA"/>
        </w:rPr>
        <w:t xml:space="preserve">Although in its infancy, the field </w:t>
      </w:r>
      <w:r w:rsidR="00CE7F9C">
        <w:rPr>
          <w:lang w:bidi="ar-SA"/>
        </w:rPr>
        <w:t xml:space="preserve">of </w:t>
      </w:r>
      <w:proofErr w:type="spellStart"/>
      <w:r w:rsidR="00CE7F9C">
        <w:rPr>
          <w:lang w:bidi="ar-SA"/>
        </w:rPr>
        <w:t>Mindbody</w:t>
      </w:r>
      <w:proofErr w:type="spellEnd"/>
      <w:r w:rsidR="00CE7F9C">
        <w:rPr>
          <w:lang w:bidi="ar-SA"/>
        </w:rPr>
        <w:t xml:space="preserve"> Wellness is vast and</w:t>
      </w:r>
      <w:r w:rsidR="00DE52E5" w:rsidRPr="00DE52E5">
        <w:rPr>
          <w:lang w:bidi="ar-SA"/>
        </w:rPr>
        <w:t xml:space="preserve"> is the most popular field of research in complementary medicine (Rotan &amp; </w:t>
      </w:r>
      <w:proofErr w:type="spellStart"/>
      <w:r w:rsidR="00DE52E5" w:rsidRPr="00DE52E5">
        <w:rPr>
          <w:lang w:bidi="ar-SA"/>
        </w:rPr>
        <w:t>Ospina-Kammerer</w:t>
      </w:r>
      <w:proofErr w:type="spellEnd"/>
      <w:r w:rsidR="00DE52E5" w:rsidRPr="00DE52E5">
        <w:rPr>
          <w:lang w:bidi="ar-SA"/>
        </w:rPr>
        <w:t xml:space="preserve">, 2007). </w:t>
      </w:r>
      <w:proofErr w:type="spellStart"/>
      <w:r w:rsidR="00CE7F9C" w:rsidRPr="00783650">
        <w:rPr>
          <w:rFonts w:eastAsia="Calibri" w:cs="Times New Roman"/>
          <w:lang w:bidi="ar-SA"/>
        </w:rPr>
        <w:t>MindBody</w:t>
      </w:r>
      <w:proofErr w:type="spellEnd"/>
      <w:r w:rsidR="00CE7F9C" w:rsidRPr="00783650">
        <w:rPr>
          <w:rFonts w:eastAsia="Calibri" w:cs="Times New Roman"/>
          <w:lang w:bidi="ar-SA"/>
        </w:rPr>
        <w:t xml:space="preserve"> Wellness (MBW) focuses on the interactions among the brain, mind, body and behaviour and the powerful ways in which emotional, mental, social, spiritual and behavioural factors can directly affect wellness (</w:t>
      </w:r>
      <w:r w:rsidR="00473653">
        <w:rPr>
          <w:rFonts w:eastAsia="Calibri" w:cs="Times New Roman"/>
          <w:lang w:bidi="ar-SA"/>
        </w:rPr>
        <w:t xml:space="preserve">N. J. </w:t>
      </w:r>
      <w:r w:rsidR="00E405F0">
        <w:rPr>
          <w:rFonts w:eastAsia="Calibri" w:cs="Times New Roman"/>
          <w:lang w:bidi="ar-SA"/>
        </w:rPr>
        <w:t>Albrecht</w:t>
      </w:r>
      <w:r w:rsidR="00CE7F9C">
        <w:rPr>
          <w:rFonts w:eastAsia="Calibri" w:cs="Times New Roman"/>
          <w:lang w:bidi="ar-SA"/>
        </w:rPr>
        <w:t>, 2015</w:t>
      </w:r>
      <w:r w:rsidR="00CE7F9C" w:rsidRPr="00783650">
        <w:rPr>
          <w:rFonts w:eastAsia="Times New Roman" w:cs="Times New Roman"/>
          <w:lang w:bidi="ar-SA"/>
        </w:rPr>
        <w:t>)</w:t>
      </w:r>
      <w:r w:rsidR="00CE7F9C" w:rsidRPr="00783650">
        <w:rPr>
          <w:rFonts w:eastAsia="Calibri" w:cs="Times New Roman"/>
          <w:lang w:bidi="ar-SA"/>
        </w:rPr>
        <w:t xml:space="preserve">. A number of practices fall under the wing of MBW and they include modalities that are ancient in origin to those more recently developed. For example: </w:t>
      </w:r>
      <w:r w:rsidR="00CE7F9C" w:rsidRPr="00CE7F9C">
        <w:rPr>
          <w:rFonts w:eastAsia="Times New Roman" w:cs="Times New Roman"/>
          <w:lang w:bidi="ar-SA"/>
        </w:rPr>
        <w:t>Relaxation Techniques such as Progressive Muscle Relaxation</w:t>
      </w:r>
      <w:r w:rsidR="00CE7F9C">
        <w:rPr>
          <w:rFonts w:eastAsia="Times New Roman" w:cs="Times New Roman"/>
          <w:lang w:bidi="ar-SA"/>
        </w:rPr>
        <w:t>;</w:t>
      </w:r>
      <w:r w:rsidR="00CE7F9C">
        <w:rPr>
          <w:rFonts w:eastAsia="Calibri" w:cs="Times New Roman"/>
          <w:lang w:bidi="ar-SA"/>
        </w:rPr>
        <w:t xml:space="preserve"> </w:t>
      </w:r>
      <w:r w:rsidR="008E0386">
        <w:rPr>
          <w:rFonts w:eastAsia="Times New Roman" w:cs="Times New Roman"/>
          <w:lang w:bidi="ar-SA"/>
        </w:rPr>
        <w:t xml:space="preserve">Meditation (including </w:t>
      </w:r>
      <w:r w:rsidR="00CE7F9C" w:rsidRPr="00CE7F9C">
        <w:rPr>
          <w:rFonts w:eastAsia="Times New Roman" w:cs="Times New Roman"/>
          <w:lang w:bidi="ar-SA"/>
        </w:rPr>
        <w:t>Mindfulness Meditation)</w:t>
      </w:r>
      <w:r w:rsidR="00CE7F9C">
        <w:rPr>
          <w:rFonts w:eastAsia="Calibri" w:cs="Times New Roman"/>
          <w:lang w:bidi="ar-SA"/>
        </w:rPr>
        <w:t xml:space="preserve">; </w:t>
      </w:r>
      <w:r w:rsidR="00CE7F9C" w:rsidRPr="00CE7F9C">
        <w:rPr>
          <w:rFonts w:eastAsia="Times New Roman" w:cs="Times New Roman"/>
          <w:lang w:bidi="ar-SA"/>
        </w:rPr>
        <w:t>Mindfulness Practices (e.g., Mindful Eating; Mindful Listening)</w:t>
      </w:r>
      <w:r w:rsidR="00CE7F9C">
        <w:rPr>
          <w:rFonts w:eastAsia="Calibri" w:cs="Times New Roman"/>
          <w:lang w:bidi="ar-SA"/>
        </w:rPr>
        <w:t xml:space="preserve">; </w:t>
      </w:r>
      <w:r w:rsidR="00CE7F9C" w:rsidRPr="00CE7F9C">
        <w:rPr>
          <w:rFonts w:eastAsia="Times New Roman" w:cs="Times New Roman"/>
          <w:lang w:bidi="ar-SA"/>
        </w:rPr>
        <w:t>Guided Imagery</w:t>
      </w:r>
      <w:r w:rsidR="00CE7F9C">
        <w:rPr>
          <w:rFonts w:eastAsia="Calibri" w:cs="Times New Roman"/>
          <w:lang w:bidi="ar-SA"/>
        </w:rPr>
        <w:t xml:space="preserve">; </w:t>
      </w:r>
      <w:r w:rsidR="004D5987">
        <w:rPr>
          <w:rFonts w:eastAsia="Times New Roman" w:cs="Times New Roman"/>
          <w:lang w:bidi="ar-SA"/>
        </w:rPr>
        <w:t>Cognitive-Behavioural T</w:t>
      </w:r>
      <w:r w:rsidR="00CE7F9C" w:rsidRPr="00CE7F9C">
        <w:rPr>
          <w:rFonts w:eastAsia="Times New Roman" w:cs="Times New Roman"/>
          <w:lang w:bidi="ar-SA"/>
        </w:rPr>
        <w:t>herapy</w:t>
      </w:r>
      <w:r w:rsidR="00CE7F9C">
        <w:rPr>
          <w:rFonts w:eastAsia="Calibri" w:cs="Times New Roman"/>
          <w:lang w:bidi="ar-SA"/>
        </w:rPr>
        <w:t xml:space="preserve">; </w:t>
      </w:r>
      <w:r w:rsidR="00CE7F9C" w:rsidRPr="00CE7F9C">
        <w:rPr>
          <w:rFonts w:eastAsia="Times New Roman" w:cs="Times New Roman"/>
          <w:lang w:bidi="ar-SA"/>
        </w:rPr>
        <w:t>Psycho-educational approaches</w:t>
      </w:r>
      <w:r w:rsidR="00CE7F9C">
        <w:rPr>
          <w:rFonts w:eastAsia="Calibri" w:cs="Times New Roman"/>
          <w:lang w:bidi="ar-SA"/>
        </w:rPr>
        <w:t xml:space="preserve">; </w:t>
      </w:r>
      <w:r w:rsidR="00CE7F9C" w:rsidRPr="00CE7F9C">
        <w:rPr>
          <w:rFonts w:eastAsia="Times New Roman" w:cs="Times New Roman"/>
          <w:i/>
          <w:lang w:bidi="ar-SA"/>
        </w:rPr>
        <w:t>Qigong</w:t>
      </w:r>
      <w:r w:rsidR="00CE7F9C">
        <w:rPr>
          <w:rFonts w:eastAsia="Calibri" w:cs="Times New Roman"/>
          <w:lang w:bidi="ar-SA"/>
        </w:rPr>
        <w:t xml:space="preserve">; </w:t>
      </w:r>
      <w:r w:rsidR="00CE7F9C" w:rsidRPr="00CE7F9C">
        <w:rPr>
          <w:rFonts w:eastAsia="Times New Roman" w:cs="Times New Roman"/>
          <w:lang w:bidi="ar-SA"/>
        </w:rPr>
        <w:t>Humour and Laughter</w:t>
      </w:r>
      <w:r w:rsidR="00CE7F9C">
        <w:rPr>
          <w:rFonts w:eastAsia="Calibri" w:cs="Times New Roman"/>
          <w:lang w:bidi="ar-SA"/>
        </w:rPr>
        <w:t xml:space="preserve">; </w:t>
      </w:r>
      <w:r w:rsidR="00CE7F9C" w:rsidRPr="00CE7F9C">
        <w:rPr>
          <w:rFonts w:eastAsia="Times New Roman" w:cs="Times New Roman"/>
          <w:lang w:bidi="ar-SA"/>
        </w:rPr>
        <w:t>Intuitive Healing</w:t>
      </w:r>
      <w:r w:rsidR="00CE7F9C">
        <w:rPr>
          <w:rFonts w:eastAsia="Times New Roman" w:cs="Times New Roman"/>
          <w:lang w:bidi="ar-SA"/>
        </w:rPr>
        <w:t xml:space="preserve"> and</w:t>
      </w:r>
    </w:p>
    <w:p w:rsidR="00CE7F9C" w:rsidRPr="00CE7F9C" w:rsidRDefault="004D5987" w:rsidP="00CE7F9C">
      <w:pPr>
        <w:rPr>
          <w:rFonts w:eastAsia="Times New Roman" w:cs="Times New Roman"/>
          <w:lang w:bidi="ar-SA"/>
        </w:rPr>
      </w:pPr>
      <w:proofErr w:type="gramStart"/>
      <w:r>
        <w:rPr>
          <w:rFonts w:eastAsia="Times New Roman" w:cs="Times New Roman"/>
          <w:lang w:bidi="ar-SA"/>
        </w:rPr>
        <w:t>Expressive W</w:t>
      </w:r>
      <w:r w:rsidR="00CE7F9C" w:rsidRPr="00CE7F9C">
        <w:rPr>
          <w:rFonts w:eastAsia="Times New Roman" w:cs="Times New Roman"/>
          <w:lang w:bidi="ar-SA"/>
        </w:rPr>
        <w:t>riting (</w:t>
      </w:r>
      <w:proofErr w:type="spellStart"/>
      <w:r w:rsidR="005F2EDE">
        <w:rPr>
          <w:szCs w:val="24"/>
        </w:rPr>
        <w:t>Astin</w:t>
      </w:r>
      <w:proofErr w:type="spellEnd"/>
      <w:r w:rsidR="005F2EDE" w:rsidRPr="00A84B71">
        <w:rPr>
          <w:szCs w:val="24"/>
        </w:rPr>
        <w:t>,</w:t>
      </w:r>
      <w:r w:rsidR="005F2EDE">
        <w:rPr>
          <w:szCs w:val="24"/>
        </w:rPr>
        <w:t xml:space="preserve"> Shapiro, </w:t>
      </w:r>
      <w:proofErr w:type="spellStart"/>
      <w:r w:rsidR="005F2EDE">
        <w:rPr>
          <w:szCs w:val="24"/>
        </w:rPr>
        <w:t>Eisenber</w:t>
      </w:r>
      <w:proofErr w:type="spellEnd"/>
      <w:r w:rsidR="005F2EDE">
        <w:rPr>
          <w:szCs w:val="24"/>
        </w:rPr>
        <w:t xml:space="preserve">, &amp; </w:t>
      </w:r>
      <w:proofErr w:type="spellStart"/>
      <w:r w:rsidR="005F2EDE">
        <w:rPr>
          <w:szCs w:val="24"/>
        </w:rPr>
        <w:t>Forys</w:t>
      </w:r>
      <w:proofErr w:type="spellEnd"/>
      <w:r w:rsidR="005F2EDE">
        <w:rPr>
          <w:szCs w:val="24"/>
        </w:rPr>
        <w:t>, 2003</w:t>
      </w:r>
      <w:r w:rsidR="00CE7F9C" w:rsidRPr="00CE7F9C">
        <w:rPr>
          <w:rFonts w:eastAsia="Times New Roman" w:cs="Times New Roman"/>
          <w:lang w:bidi="ar-SA"/>
        </w:rPr>
        <w:t xml:space="preserve">; Rotan &amp; </w:t>
      </w:r>
      <w:proofErr w:type="spellStart"/>
      <w:r w:rsidR="00CE7F9C" w:rsidRPr="00CE7F9C">
        <w:rPr>
          <w:rFonts w:eastAsia="Times New Roman" w:cs="Times New Roman"/>
          <w:lang w:bidi="ar-SA"/>
        </w:rPr>
        <w:t>Ospina-Kammerer</w:t>
      </w:r>
      <w:proofErr w:type="spellEnd"/>
      <w:r w:rsidR="00CE7F9C" w:rsidRPr="00CE7F9C">
        <w:rPr>
          <w:rFonts w:eastAsia="Times New Roman" w:cs="Times New Roman"/>
          <w:lang w:bidi="ar-SA"/>
        </w:rPr>
        <w:t>, 2007).</w:t>
      </w:r>
      <w:proofErr w:type="gramEnd"/>
    </w:p>
    <w:p w:rsidR="00CE7F9C" w:rsidRDefault="00CE7F9C" w:rsidP="00DE52E5">
      <w:pPr>
        <w:rPr>
          <w:lang w:bidi="ar-SA"/>
        </w:rPr>
      </w:pPr>
    </w:p>
    <w:p w:rsidR="00D307F2" w:rsidRPr="006D6C97" w:rsidRDefault="00CE7F9C" w:rsidP="00783650">
      <w:pPr>
        <w:rPr>
          <w:lang w:bidi="ar-SA"/>
        </w:rPr>
      </w:pPr>
      <w:r>
        <w:rPr>
          <w:lang w:bidi="ar-SA"/>
        </w:rPr>
        <w:tab/>
      </w:r>
      <w:r w:rsidR="00DE52E5" w:rsidRPr="00DE52E5">
        <w:rPr>
          <w:lang w:bidi="ar-SA"/>
        </w:rPr>
        <w:t xml:space="preserve">Mindfulness and meditation are the two most researched MBW practices (Rotan &amp; </w:t>
      </w:r>
      <w:proofErr w:type="spellStart"/>
      <w:r w:rsidR="00DE52E5" w:rsidRPr="00DE52E5">
        <w:rPr>
          <w:lang w:bidi="ar-SA"/>
        </w:rPr>
        <w:t>Ospina-Kammerer</w:t>
      </w:r>
      <w:proofErr w:type="spellEnd"/>
      <w:r w:rsidR="00DE52E5" w:rsidRPr="00DE52E5">
        <w:rPr>
          <w:lang w:bidi="ar-SA"/>
        </w:rPr>
        <w:t xml:space="preserve">, 2007) and the nature of this research varies markedly. </w:t>
      </w:r>
      <w:r w:rsidR="006D6C97">
        <w:rPr>
          <w:lang w:bidi="ar-SA"/>
        </w:rPr>
        <w:t xml:space="preserve">Meditation research commenced </w:t>
      </w:r>
      <w:r w:rsidR="006D6C97">
        <w:rPr>
          <w:rFonts w:eastAsiaTheme="minorHAnsi"/>
        </w:rPr>
        <w:t xml:space="preserve">during the 1930s and </w:t>
      </w:r>
      <w:r w:rsidR="006D6C97">
        <w:t>by</w:t>
      </w:r>
      <w:r w:rsidR="006D6C97" w:rsidRPr="00854178">
        <w:t xml:space="preserve"> the close of 2011, there were over 5,908 conference proceedings and journal articles on the topic from a range of disciplines</w:t>
      </w:r>
      <w:r w:rsidR="006D6C97">
        <w:t>, with y</w:t>
      </w:r>
      <w:r w:rsidR="006D6C97" w:rsidRPr="00854178">
        <w:t xml:space="preserve">early research output </w:t>
      </w:r>
      <w:r w:rsidR="006D6C97">
        <w:t>doubling</w:t>
      </w:r>
      <w:r w:rsidR="006D6C97" w:rsidRPr="00854178">
        <w:t xml:space="preserve"> since 2003 (</w:t>
      </w:r>
      <w:proofErr w:type="spellStart"/>
      <w:r w:rsidR="006D6C97" w:rsidRPr="00854178">
        <w:t>Davanger</w:t>
      </w:r>
      <w:proofErr w:type="spellEnd"/>
      <w:r w:rsidR="006D6C97" w:rsidRPr="00854178">
        <w:t>, 2013).</w:t>
      </w:r>
      <w:r w:rsidR="006D6C97">
        <w:t xml:space="preserve"> </w:t>
      </w:r>
      <w:r w:rsidR="00543B38" w:rsidRPr="00783650">
        <w:rPr>
          <w:rFonts w:eastAsia="Calibri" w:cs="Times New Roman"/>
          <w:lang w:eastAsia="en-AU" w:bidi="ar-SA"/>
        </w:rPr>
        <w:t xml:space="preserve">Research exploring the phenomena of mindfulness has grown exponentially over the last </w:t>
      </w:r>
      <w:r w:rsidR="002B4CA4">
        <w:rPr>
          <w:rFonts w:eastAsia="Calibri" w:cs="Times New Roman"/>
          <w:lang w:eastAsia="en-AU" w:bidi="ar-SA"/>
        </w:rPr>
        <w:t>four</w:t>
      </w:r>
      <w:r w:rsidR="00543B38" w:rsidRPr="00783650">
        <w:rPr>
          <w:rFonts w:eastAsia="Calibri" w:cs="Times New Roman"/>
          <w:lang w:eastAsia="en-AU" w:bidi="ar-SA"/>
        </w:rPr>
        <w:t xml:space="preserve"> decades. </w:t>
      </w:r>
      <w:r w:rsidR="00543B38" w:rsidRPr="00783650">
        <w:rPr>
          <w:rFonts w:cs="Times New Roman"/>
        </w:rPr>
        <w:t>A</w:t>
      </w:r>
      <w:r w:rsidR="00025A9F" w:rsidRPr="00783650">
        <w:rPr>
          <w:rFonts w:cs="Times New Roman"/>
        </w:rPr>
        <w:t xml:space="preserve">t the close of </w:t>
      </w:r>
      <w:r w:rsidR="00543B38" w:rsidRPr="00783650">
        <w:rPr>
          <w:rFonts w:cs="Times New Roman"/>
        </w:rPr>
        <w:t>the 1980s</w:t>
      </w:r>
      <w:r w:rsidR="00872550" w:rsidRPr="00783650">
        <w:rPr>
          <w:rFonts w:cs="Times New Roman"/>
        </w:rPr>
        <w:t>,</w:t>
      </w:r>
      <w:r w:rsidR="00025A9F" w:rsidRPr="00783650">
        <w:rPr>
          <w:rFonts w:cs="Times New Roman"/>
        </w:rPr>
        <w:t xml:space="preserve"> 13 studies </w:t>
      </w:r>
      <w:r w:rsidR="00543B38" w:rsidRPr="00783650">
        <w:rPr>
          <w:rFonts w:cs="Times New Roman"/>
        </w:rPr>
        <w:t>had been</w:t>
      </w:r>
      <w:r w:rsidR="00025A9F" w:rsidRPr="00783650">
        <w:rPr>
          <w:rFonts w:cs="Times New Roman"/>
        </w:rPr>
        <w:t xml:space="preserve"> published on the topic (Black, </w:t>
      </w:r>
      <w:r w:rsidR="00543B38" w:rsidRPr="00783650">
        <w:rPr>
          <w:rFonts w:cs="Times New Roman"/>
        </w:rPr>
        <w:t>2013), h</w:t>
      </w:r>
      <w:r w:rsidR="00025A9F" w:rsidRPr="00783650">
        <w:rPr>
          <w:rFonts w:cs="Times New Roman"/>
        </w:rPr>
        <w:t>owever, by 2012, the number of peer-reviewed articles in th</w:t>
      </w:r>
      <w:r w:rsidR="00783650">
        <w:rPr>
          <w:rFonts w:cs="Times New Roman"/>
        </w:rPr>
        <w:t xml:space="preserve">e field had swelled to around 2 </w:t>
      </w:r>
      <w:r w:rsidR="00025A9F" w:rsidRPr="00783650">
        <w:rPr>
          <w:rFonts w:cs="Times New Roman"/>
        </w:rPr>
        <w:t>500 (</w:t>
      </w:r>
      <w:r w:rsidR="00473653">
        <w:rPr>
          <w:rFonts w:cs="Times New Roman"/>
        </w:rPr>
        <w:t>N. J. Albrecht</w:t>
      </w:r>
      <w:r w:rsidR="005F2EDE">
        <w:rPr>
          <w:rFonts w:cs="Times New Roman"/>
        </w:rPr>
        <w:t>, 2015</w:t>
      </w:r>
      <w:r w:rsidR="00473653">
        <w:rPr>
          <w:rFonts w:cs="Times New Roman"/>
        </w:rPr>
        <w:t>; Ager, N. J. Albrecht, &amp; Cohen, 2015</w:t>
      </w:r>
      <w:r w:rsidR="00025A9F" w:rsidRPr="00783650">
        <w:rPr>
          <w:rFonts w:cs="Times New Roman"/>
        </w:rPr>
        <w:t xml:space="preserve">). </w:t>
      </w:r>
      <w:r w:rsidR="00D307F2" w:rsidRPr="00783650">
        <w:rPr>
          <w:rFonts w:eastAsia="Times New Roman" w:cs="Times New Roman"/>
          <w:lang w:bidi="ar-SA"/>
        </w:rPr>
        <w:t xml:space="preserve">Up until 2011, </w:t>
      </w:r>
      <w:r w:rsidR="002B4CA4">
        <w:rPr>
          <w:rFonts w:eastAsia="Times New Roman" w:cs="Times New Roman"/>
          <w:lang w:bidi="ar-SA"/>
        </w:rPr>
        <w:t>the majority of this</w:t>
      </w:r>
      <w:r w:rsidR="00543B38" w:rsidRPr="00783650">
        <w:rPr>
          <w:rFonts w:eastAsia="Times New Roman" w:cs="Times New Roman"/>
          <w:lang w:bidi="ar-SA"/>
        </w:rPr>
        <w:t xml:space="preserve"> research </w:t>
      </w:r>
      <w:r w:rsidR="00D307F2" w:rsidRPr="00783650">
        <w:rPr>
          <w:rFonts w:eastAsia="Times New Roman" w:cs="Times New Roman"/>
          <w:lang w:bidi="ar-SA"/>
        </w:rPr>
        <w:t xml:space="preserve">focussed on understanding the efficacy of </w:t>
      </w:r>
      <w:r w:rsidR="006D6C97">
        <w:rPr>
          <w:rFonts w:eastAsia="Times New Roman" w:cs="Times New Roman"/>
          <w:lang w:bidi="ar-SA"/>
        </w:rPr>
        <w:t>the practice</w:t>
      </w:r>
      <w:r w:rsidR="00D307F2" w:rsidRPr="00783650">
        <w:rPr>
          <w:rFonts w:eastAsia="Times New Roman" w:cs="Times New Roman"/>
          <w:lang w:bidi="ar-SA"/>
        </w:rPr>
        <w:t xml:space="preserve"> in adult populations, with researchers predominately employing </w:t>
      </w:r>
      <w:r w:rsidR="00D307F2" w:rsidRPr="00783650">
        <w:rPr>
          <w:rFonts w:eastAsia="Arial Unicode MS" w:cs="Times New Roman"/>
          <w:lang w:eastAsia="en-AU" w:bidi="ar-SA"/>
        </w:rPr>
        <w:t>outcomes-based</w:t>
      </w:r>
      <w:r w:rsidR="00D307F2" w:rsidRPr="00783650">
        <w:rPr>
          <w:rFonts w:eastAsia="Times New Roman" w:cs="Times New Roman"/>
          <w:vertAlign w:val="superscript"/>
          <w:lang w:bidi="ar-SA"/>
        </w:rPr>
        <w:footnoteReference w:id="1"/>
      </w:r>
      <w:r w:rsidR="00783650">
        <w:rPr>
          <w:rFonts w:eastAsia="Arial Unicode MS" w:cs="Times New Roman"/>
          <w:lang w:eastAsia="en-AU" w:bidi="ar-SA"/>
        </w:rPr>
        <w:t xml:space="preserve"> tr</w:t>
      </w:r>
      <w:r w:rsidR="00D307F2" w:rsidRPr="00783650">
        <w:rPr>
          <w:rFonts w:eastAsia="Arial Unicode MS" w:cs="Times New Roman"/>
          <w:lang w:eastAsia="en-AU" w:bidi="ar-SA"/>
        </w:rPr>
        <w:t>i</w:t>
      </w:r>
      <w:r w:rsidR="00783650">
        <w:rPr>
          <w:rFonts w:eastAsia="Arial Unicode MS" w:cs="Times New Roman"/>
          <w:lang w:eastAsia="en-AU" w:bidi="ar-SA"/>
        </w:rPr>
        <w:t>a</w:t>
      </w:r>
      <w:r w:rsidR="00D307F2" w:rsidRPr="00783650">
        <w:rPr>
          <w:rFonts w:eastAsia="Arial Unicode MS" w:cs="Times New Roman"/>
          <w:lang w:eastAsia="en-AU" w:bidi="ar-SA"/>
        </w:rPr>
        <w:t>l designs (</w:t>
      </w:r>
      <w:r w:rsidR="00D03F43">
        <w:rPr>
          <w:rFonts w:cs="Times New Roman"/>
        </w:rPr>
        <w:t>N. J. Albrecht, 2015</w:t>
      </w:r>
      <w:r w:rsidR="00644A7C">
        <w:rPr>
          <w:rFonts w:eastAsia="Times New Roman" w:cs="Times New Roman"/>
          <w:lang w:bidi="ar-SA"/>
        </w:rPr>
        <w:t xml:space="preserve">; Hayes &amp; </w:t>
      </w:r>
      <w:proofErr w:type="spellStart"/>
      <w:r w:rsidR="00644A7C">
        <w:rPr>
          <w:rFonts w:eastAsia="Times New Roman" w:cs="Times New Roman"/>
          <w:lang w:bidi="ar-SA"/>
        </w:rPr>
        <w:t>Shenk</w:t>
      </w:r>
      <w:proofErr w:type="spellEnd"/>
      <w:r w:rsidR="00644A7C">
        <w:rPr>
          <w:rFonts w:eastAsia="Times New Roman" w:cs="Times New Roman"/>
          <w:lang w:bidi="ar-SA"/>
        </w:rPr>
        <w:t>, 2006</w:t>
      </w:r>
      <w:r w:rsidR="00D307F2" w:rsidRPr="00783650">
        <w:rPr>
          <w:rFonts w:eastAsia="Times New Roman" w:cs="Times New Roman"/>
          <w:lang w:bidi="ar-SA"/>
        </w:rPr>
        <w:t xml:space="preserve">). However, </w:t>
      </w:r>
      <w:r w:rsidR="00543B38" w:rsidRPr="00783650">
        <w:rPr>
          <w:rFonts w:eastAsia="Times New Roman" w:cs="Times New Roman"/>
          <w:lang w:bidi="ar-SA"/>
        </w:rPr>
        <w:t>by the end of</w:t>
      </w:r>
      <w:r w:rsidR="00D307F2" w:rsidRPr="00783650">
        <w:rPr>
          <w:rFonts w:eastAsia="Times New Roman" w:cs="Times New Roman"/>
          <w:lang w:bidi="ar-SA"/>
        </w:rPr>
        <w:t xml:space="preserve"> 2014, the prevalence of research focussed on children and school s</w:t>
      </w:r>
      <w:r w:rsidR="00783650">
        <w:rPr>
          <w:rFonts w:eastAsia="Times New Roman" w:cs="Times New Roman"/>
          <w:lang w:bidi="ar-SA"/>
        </w:rPr>
        <w:t>ystems had dramatically altered, with</w:t>
      </w:r>
      <w:r w:rsidR="00D307F2" w:rsidRPr="00783650">
        <w:rPr>
          <w:rFonts w:eastAsia="Times New Roman" w:cs="Times New Roman"/>
          <w:lang w:bidi="ar-SA"/>
        </w:rPr>
        <w:t xml:space="preserve"> approximately 36% of original mindfulness studies (approximately 100 peer-reviewed articles) conducted with </w:t>
      </w:r>
      <w:r w:rsidR="002B4CA4">
        <w:rPr>
          <w:rFonts w:eastAsia="Times New Roman" w:cs="Times New Roman"/>
          <w:lang w:bidi="ar-SA"/>
        </w:rPr>
        <w:t>school students and teachers</w:t>
      </w:r>
      <w:r w:rsidR="00783650">
        <w:rPr>
          <w:rFonts w:eastAsia="Times New Roman" w:cs="Times New Roman"/>
          <w:lang w:bidi="ar-SA"/>
        </w:rPr>
        <w:t xml:space="preserve"> </w:t>
      </w:r>
      <w:r w:rsidR="00783650" w:rsidRPr="00783650">
        <w:rPr>
          <w:rFonts w:cs="Times New Roman"/>
        </w:rPr>
        <w:t>(</w:t>
      </w:r>
      <w:r w:rsidR="00D03F43">
        <w:rPr>
          <w:rFonts w:cs="Times New Roman"/>
        </w:rPr>
        <w:t xml:space="preserve">N. J. </w:t>
      </w:r>
      <w:r w:rsidR="00001B4F">
        <w:rPr>
          <w:rFonts w:cs="Times New Roman"/>
        </w:rPr>
        <w:t>Albrecht</w:t>
      </w:r>
      <w:r w:rsidR="00261E5A">
        <w:rPr>
          <w:rFonts w:cs="Times New Roman"/>
        </w:rPr>
        <w:t>, 2015</w:t>
      </w:r>
      <w:r w:rsidR="00783650" w:rsidRPr="00783650">
        <w:rPr>
          <w:rFonts w:cs="Times New Roman"/>
        </w:rPr>
        <w:t>)</w:t>
      </w:r>
      <w:r w:rsidR="00D307F2" w:rsidRPr="00783650">
        <w:rPr>
          <w:rFonts w:eastAsia="Times New Roman" w:cs="Times New Roman"/>
          <w:lang w:bidi="ar-SA"/>
        </w:rPr>
        <w:t xml:space="preserve">.  </w:t>
      </w:r>
    </w:p>
    <w:p w:rsidR="00261E5A" w:rsidRDefault="00261E5A" w:rsidP="00783650">
      <w:pPr>
        <w:rPr>
          <w:rFonts w:eastAsia="Times New Roman" w:cs="Times New Roman"/>
          <w:lang w:bidi="ar-SA"/>
        </w:rPr>
      </w:pPr>
    </w:p>
    <w:p w:rsidR="00F44F56" w:rsidRPr="00783650" w:rsidRDefault="00261E5A" w:rsidP="00261E5A">
      <w:pPr>
        <w:rPr>
          <w:rFonts w:eastAsia="Times New Roman" w:cs="Times New Roman"/>
          <w:lang w:eastAsia="en-AU" w:bidi="ar-SA"/>
        </w:rPr>
      </w:pPr>
      <w:r>
        <w:rPr>
          <w:rFonts w:eastAsia="Times New Roman" w:cs="Times New Roman"/>
          <w:lang w:bidi="ar-SA"/>
        </w:rPr>
        <w:tab/>
      </w:r>
      <w:r w:rsidR="00644A7C">
        <w:rPr>
          <w:rFonts w:eastAsia="Times New Roman" w:cs="Times New Roman"/>
          <w:lang w:bidi="ar-SA"/>
        </w:rPr>
        <w:t>With the rapid rate of publication in this area, t</w:t>
      </w:r>
      <w:r>
        <w:rPr>
          <w:rFonts w:eastAsia="Times New Roman" w:cs="Times New Roman"/>
          <w:lang w:bidi="ar-SA"/>
        </w:rPr>
        <w:t>here is a</w:t>
      </w:r>
      <w:r w:rsidR="00644A7C">
        <w:rPr>
          <w:rFonts w:eastAsia="Times New Roman" w:cs="Times New Roman"/>
          <w:lang w:bidi="ar-SA"/>
        </w:rPr>
        <w:t>lso a</w:t>
      </w:r>
      <w:r>
        <w:rPr>
          <w:rFonts w:eastAsia="Times New Roman" w:cs="Times New Roman"/>
          <w:lang w:bidi="ar-SA"/>
        </w:rPr>
        <w:t xml:space="preserve"> growing trend to use qualitative forms of assessment </w:t>
      </w:r>
      <w:r w:rsidR="00A33FBD">
        <w:rPr>
          <w:rFonts w:eastAsia="Times New Roman" w:cs="Times New Roman"/>
          <w:lang w:bidi="ar-SA"/>
        </w:rPr>
        <w:t xml:space="preserve">to understand the area </w:t>
      </w:r>
      <w:r w:rsidRPr="00783650">
        <w:rPr>
          <w:rFonts w:cs="Times New Roman"/>
        </w:rPr>
        <w:t>(</w:t>
      </w:r>
      <w:r w:rsidR="00D03F43">
        <w:rPr>
          <w:rFonts w:cs="Times New Roman"/>
        </w:rPr>
        <w:t xml:space="preserve">N. J. </w:t>
      </w:r>
      <w:r w:rsidR="00001B4F">
        <w:rPr>
          <w:rFonts w:cs="Times New Roman"/>
        </w:rPr>
        <w:t>Albrecht</w:t>
      </w:r>
      <w:r>
        <w:rPr>
          <w:rFonts w:cs="Times New Roman"/>
        </w:rPr>
        <w:t>, 2015</w:t>
      </w:r>
      <w:r w:rsidRPr="00783650">
        <w:rPr>
          <w:rFonts w:cs="Times New Roman"/>
        </w:rPr>
        <w:t>)</w:t>
      </w:r>
      <w:r>
        <w:rPr>
          <w:rFonts w:eastAsia="Times New Roman" w:cs="Times New Roman"/>
          <w:lang w:bidi="ar-SA"/>
        </w:rPr>
        <w:t>, as it is thought that outcome</w:t>
      </w:r>
      <w:r w:rsidR="00A33FBD">
        <w:rPr>
          <w:rFonts w:eastAsia="Times New Roman" w:cs="Times New Roman"/>
          <w:lang w:bidi="ar-SA"/>
        </w:rPr>
        <w:t>s</w:t>
      </w:r>
      <w:r>
        <w:rPr>
          <w:rFonts w:eastAsia="Times New Roman" w:cs="Times New Roman"/>
          <w:lang w:bidi="ar-SA"/>
        </w:rPr>
        <w:t xml:space="preserve">-based research </w:t>
      </w:r>
      <w:r>
        <w:rPr>
          <w:rFonts w:eastAsia="Times New Roman" w:cs="Times New Roman"/>
          <w:lang w:bidi="ar-SA"/>
        </w:rPr>
        <w:lastRenderedPageBreak/>
        <w:t xml:space="preserve">designs are </w:t>
      </w:r>
      <w:r w:rsidRPr="00A45513">
        <w:rPr>
          <w:rFonts w:eastAsia="Arial Unicode MS"/>
          <w:lang w:eastAsia="en-AU"/>
        </w:rPr>
        <w:t>unable to come to grips with the complexity, intricacies and nuances that mindfulness</w:t>
      </w:r>
      <w:r w:rsidR="00A33FBD">
        <w:rPr>
          <w:rFonts w:eastAsia="Arial Unicode MS"/>
          <w:lang w:eastAsia="en-AU"/>
        </w:rPr>
        <w:t xml:space="preserve"> and meditation</w:t>
      </w:r>
      <w:r w:rsidRPr="00A45513">
        <w:rPr>
          <w:rFonts w:eastAsia="Arial Unicode MS"/>
          <w:lang w:eastAsia="en-AU"/>
        </w:rPr>
        <w:t xml:space="preserve"> presents</w:t>
      </w:r>
      <w:r w:rsidR="00A33FBD">
        <w:rPr>
          <w:rFonts w:eastAsia="Arial Unicode MS"/>
          <w:lang w:eastAsia="en-AU"/>
        </w:rPr>
        <w:t xml:space="preserve"> </w:t>
      </w:r>
      <w:r w:rsidR="003E75C2" w:rsidRPr="00A45513">
        <w:rPr>
          <w:rFonts w:eastAsia="Arial Unicode MS"/>
          <w:lang w:eastAsia="en-AU"/>
        </w:rPr>
        <w:fldChar w:fldCharType="begin"/>
      </w:r>
      <w:r w:rsidR="00A33FBD" w:rsidRPr="00A45513">
        <w:rPr>
          <w:rFonts w:eastAsia="Arial Unicode MS"/>
          <w:lang w:eastAsia="en-AU"/>
        </w:rPr>
        <w:instrText xml:space="preserve"> ADDIN ZOTERO_ITEM CSL_CITATION {"citationID":"1fv33c717l","properties":{"formattedCitation":"(Hayes &amp; Shenk, 2006)","plainCitation":"(Hayes &amp; Shenk, 2006)"},"citationItems":[{"id":14,"uris":["http://zotero.org/users/local/oqTTzaAb/items/3MZ6ZWPF"],"uri":["http://zotero.org/users/local/oqTTzaAb/items/3MZ6ZWPF"],"itemData":{"id":14,"type":"article-journal","title":"Operationalizing mindfulness without unnecessary attachments","container-title":"Clinical Psychology: Science and Practice","page":"249-254","volume":"11","issue":"3","source":"CrossRef","DOI":"10.1093/clipsy.bph079","ISSN":"09695893","author":[{"family":"Hayes","given":"Steven C."},{"family":"Shenk","given":"Chad"}],"issued":{"date-parts":[["2006",5,11]]},"accessed":{"date-parts":[["2013",4,19]]}}}],"schema":"https://github.com/citation-style-language/schema/raw/master/csl-citation.json"} </w:instrText>
      </w:r>
      <w:r w:rsidR="003E75C2" w:rsidRPr="00A45513">
        <w:rPr>
          <w:rFonts w:eastAsia="Arial Unicode MS"/>
          <w:lang w:eastAsia="en-AU"/>
        </w:rPr>
        <w:fldChar w:fldCharType="separate"/>
      </w:r>
      <w:r w:rsidR="00A33FBD" w:rsidRPr="00A45513">
        <w:rPr>
          <w:rFonts w:eastAsia="Arial Unicode MS"/>
        </w:rPr>
        <w:t>(Ha</w:t>
      </w:r>
      <w:r w:rsidR="00644A7C">
        <w:rPr>
          <w:rFonts w:eastAsia="Arial Unicode MS"/>
        </w:rPr>
        <w:t>yes &amp; Shenk, 2006</w:t>
      </w:r>
      <w:r w:rsidR="00A33FBD" w:rsidRPr="00A45513">
        <w:rPr>
          <w:rFonts w:eastAsia="Arial Unicode MS"/>
        </w:rPr>
        <w:t>)</w:t>
      </w:r>
      <w:r w:rsidR="003E75C2" w:rsidRPr="00A45513">
        <w:rPr>
          <w:rFonts w:eastAsia="Arial Unicode MS"/>
          <w:lang w:eastAsia="en-AU"/>
        </w:rPr>
        <w:fldChar w:fldCharType="end"/>
      </w:r>
      <w:r w:rsidRPr="00A45513">
        <w:rPr>
          <w:rFonts w:eastAsia="Arial Unicode MS"/>
          <w:lang w:eastAsia="en-AU"/>
        </w:rPr>
        <w:t>. It is posited that an excessive technological focus combined with a purely outcomes-based research program can produce misleading findings and lead to a less progressive science</w:t>
      </w:r>
      <w:r w:rsidR="00A33FBD">
        <w:rPr>
          <w:rFonts w:eastAsia="Arial Unicode MS"/>
          <w:lang w:eastAsia="en-AU"/>
        </w:rPr>
        <w:t xml:space="preserve"> </w:t>
      </w:r>
      <w:r w:rsidR="003E75C2" w:rsidRPr="00A45513">
        <w:rPr>
          <w:rFonts w:eastAsia="Arial Unicode MS"/>
          <w:lang w:eastAsia="en-AU"/>
        </w:rPr>
        <w:fldChar w:fldCharType="begin"/>
      </w:r>
      <w:r w:rsidR="00A33FBD" w:rsidRPr="00A45513">
        <w:rPr>
          <w:rFonts w:eastAsia="Arial Unicode MS"/>
          <w:lang w:eastAsia="en-AU"/>
        </w:rPr>
        <w:instrText xml:space="preserve"> ADDIN ZOTERO_ITEM CSL_CITATION {"citationID":"1fv33c717l","properties":{"formattedCitation":"(Hayes &amp; Shenk, 2006)","plainCitation":"(Hayes &amp; Shenk, 2006)"},"citationItems":[{"id":14,"uris":["http://zotero.org/users/local/oqTTzaAb/items/3MZ6ZWPF"],"uri":["http://zotero.org/users/local/oqTTzaAb/items/3MZ6ZWPF"],"itemData":{"id":14,"type":"article-journal","title":"Operationalizing mindfulness without unnecessary attachments","container-title":"Clinical Psychology: Science and Practice","page":"249-254","volume":"11","issue":"3","source":"CrossRef","DOI":"10.1093/clipsy.bph079","ISSN":"09695893","author":[{"family":"Hayes","given":"Steven C."},{"family":"Shenk","given":"Chad"}],"issued":{"date-parts":[["2006",5,11]]},"accessed":{"date-parts":[["2013",4,19]]}}}],"schema":"https://github.com/citation-style-language/schema/raw/master/csl-citation.json"} </w:instrText>
      </w:r>
      <w:r w:rsidR="003E75C2" w:rsidRPr="00A45513">
        <w:rPr>
          <w:rFonts w:eastAsia="Arial Unicode MS"/>
          <w:lang w:eastAsia="en-AU"/>
        </w:rPr>
        <w:fldChar w:fldCharType="separate"/>
      </w:r>
      <w:r w:rsidR="00644A7C">
        <w:rPr>
          <w:rFonts w:eastAsia="Arial Unicode MS"/>
        </w:rPr>
        <w:t>(Hayes &amp; Shenk, 2006</w:t>
      </w:r>
      <w:r w:rsidR="00A33FBD" w:rsidRPr="00A45513">
        <w:rPr>
          <w:rFonts w:eastAsia="Arial Unicode MS"/>
        </w:rPr>
        <w:t>)</w:t>
      </w:r>
      <w:r w:rsidR="003E75C2" w:rsidRPr="00A45513">
        <w:rPr>
          <w:rFonts w:eastAsia="Arial Unicode MS"/>
          <w:lang w:eastAsia="en-AU"/>
        </w:rPr>
        <w:fldChar w:fldCharType="end"/>
      </w:r>
      <w:r w:rsidRPr="00A45513">
        <w:rPr>
          <w:rFonts w:eastAsia="Arial Unicode MS"/>
          <w:lang w:eastAsia="en-AU"/>
        </w:rPr>
        <w:t xml:space="preserve">. </w:t>
      </w:r>
      <w:proofErr w:type="gramStart"/>
      <w:r w:rsidR="00644A7C">
        <w:t>I</w:t>
      </w:r>
      <w:r w:rsidRPr="00A45513">
        <w:t>n order to comprehend the impact of an intervention, su</w:t>
      </w:r>
      <w:r w:rsidR="00644A7C">
        <w:t>ch as meditation or mindfulness,</w:t>
      </w:r>
      <w:r w:rsidRPr="00A45513">
        <w:t xml:space="preserve"> </w:t>
      </w:r>
      <w:proofErr w:type="spellStart"/>
      <w:r w:rsidR="00644A7C">
        <w:t>Verhoef</w:t>
      </w:r>
      <w:proofErr w:type="spellEnd"/>
      <w:r w:rsidR="00644A7C">
        <w:t xml:space="preserve"> and </w:t>
      </w:r>
      <w:proofErr w:type="spellStart"/>
      <w:r w:rsidR="00644A7C">
        <w:t>Vanderheyden</w:t>
      </w:r>
      <w:proofErr w:type="spellEnd"/>
      <w:r w:rsidR="00644A7C" w:rsidRPr="00A45513">
        <w:t xml:space="preserve"> </w:t>
      </w:r>
      <w:r w:rsidR="00644A7C">
        <w:t>(</w:t>
      </w:r>
      <w:r w:rsidR="00644A7C" w:rsidRPr="00A45513">
        <w:t>2007</w:t>
      </w:r>
      <w:r w:rsidR="00644A7C">
        <w:t xml:space="preserve">) argue that </w:t>
      </w:r>
      <w:r w:rsidRPr="00A45513">
        <w:t>we need to recognize that the creation of knowledge is continuous and evolutionary, requiring the employment of a variety of research methods.</w:t>
      </w:r>
      <w:proofErr w:type="gramEnd"/>
      <w:r w:rsidRPr="00A45513">
        <w:rPr>
          <w:lang w:eastAsia="en-AU"/>
        </w:rPr>
        <w:t xml:space="preserve"> </w:t>
      </w:r>
      <w:r w:rsidR="00A33FBD">
        <w:rPr>
          <w:lang w:eastAsia="en-AU"/>
        </w:rPr>
        <w:t xml:space="preserve">Prominent  mindfulness researchers, </w:t>
      </w:r>
      <w:r w:rsidR="003E75C2" w:rsidRPr="00783650">
        <w:rPr>
          <w:rFonts w:eastAsia="Times New Roman" w:cs="Times New Roman"/>
          <w:lang w:bidi="ar-SA"/>
        </w:rPr>
        <w:fldChar w:fldCharType="begin"/>
      </w:r>
      <w:r w:rsidR="00A33FBD" w:rsidRPr="00783650">
        <w:rPr>
          <w:rFonts w:eastAsia="Times New Roman" w:cs="Times New Roman"/>
          <w:lang w:bidi="ar-SA"/>
        </w:rPr>
        <w:instrText xml:space="preserve"> ADDIN EN.CITE &lt;EndNote&gt;&lt;Cite&gt;&lt;Author&gt;Roeser&lt;/Author&gt;&lt;Year&gt;2012&lt;/Year&gt;&lt;RecNum&gt;276&lt;/RecNum&gt;&lt;DisplayText&gt;(Roeser, Skinner, Beers, &amp;amp; Jennings, 2012)&lt;/DisplayText&gt;&lt;record&gt;&lt;rec-number&gt;276&lt;/rec-number&gt;&lt;foreign-keys&gt;&lt;key app="EN" db-id="e9zrd9ezotzww7ews2bvz0w3we92sfdvf52t"&gt;276&lt;/key&gt;&lt;/foreign-keys&gt;&lt;ref-type name="Journal Article"&gt;17&lt;/ref-type&gt;&lt;contributors&gt;&lt;authors&gt;&lt;author&gt;Roeser, R.W,&lt;/author&gt;&lt;author&gt;Skinner, E.&lt;/author&gt;&lt;author&gt;Beers, J.&lt;/author&gt;&lt;author&gt;Jennings, P.A.&lt;/author&gt;&lt;/authors&gt;&lt;/contributors&gt;&lt;titles&gt;&lt;title&gt;Mindfulness training and teachers&amp;apos; professional development: An emerging area of research and practice&lt;/title&gt;&lt;secondary-title&gt;Child Development Perspectives&lt;/secondary-title&gt;&lt;/titles&gt;&lt;periodical&gt;&lt;full-title&gt;Child Development Perspectives&lt;/full-title&gt;&lt;/periodical&gt;&lt;pages&gt;167-173&lt;/pages&gt;&lt;volume&gt;6&lt;/volume&gt;&lt;number&gt;2&lt;/number&gt;&lt;dates&gt;&lt;year&gt;2012&lt;/year&gt;&lt;/dates&gt;&lt;isbn&gt;1750-8606&lt;/isbn&gt;&lt;urls&gt;&lt;/urls&gt;&lt;electronic-resource-num&gt;10.1111/j.1750-8606.2012.00238.x&lt;/electronic-resource-num&gt;&lt;/record&gt;&lt;/Cite&gt;&lt;/EndNote&gt;</w:instrText>
      </w:r>
      <w:r w:rsidR="003E75C2" w:rsidRPr="00783650">
        <w:rPr>
          <w:rFonts w:eastAsia="Times New Roman" w:cs="Times New Roman"/>
          <w:lang w:bidi="ar-SA"/>
        </w:rPr>
        <w:fldChar w:fldCharType="separate"/>
      </w:r>
      <w:hyperlink w:anchor="_ENREF_17" w:tooltip="Roeser, 2012 #276" w:history="1">
        <w:r w:rsidR="00A33FBD">
          <w:rPr>
            <w:rFonts w:cs="Times New Roman"/>
          </w:rPr>
          <w:t>R</w:t>
        </w:r>
        <w:r w:rsidR="00A33FBD">
          <w:rPr>
            <w:rFonts w:eastAsia="Times New Roman" w:cs="Times New Roman"/>
            <w:noProof/>
            <w:lang w:bidi="ar-SA"/>
          </w:rPr>
          <w:t>oeser, Skinner, Beers, and Jennings</w:t>
        </w:r>
        <w:r w:rsidR="00A33FBD" w:rsidRPr="00783650">
          <w:rPr>
            <w:rFonts w:eastAsia="Times New Roman" w:cs="Times New Roman"/>
            <w:noProof/>
            <w:lang w:bidi="ar-SA"/>
          </w:rPr>
          <w:t xml:space="preserve"> </w:t>
        </w:r>
        <w:r w:rsidR="00A33FBD">
          <w:rPr>
            <w:rFonts w:eastAsia="Times New Roman" w:cs="Times New Roman"/>
            <w:noProof/>
            <w:lang w:bidi="ar-SA"/>
          </w:rPr>
          <w:t>(</w:t>
        </w:r>
        <w:r w:rsidR="00A33FBD" w:rsidRPr="00783650">
          <w:rPr>
            <w:rFonts w:eastAsia="Times New Roman" w:cs="Times New Roman"/>
            <w:noProof/>
            <w:lang w:bidi="ar-SA"/>
          </w:rPr>
          <w:t>2012</w:t>
        </w:r>
      </w:hyperlink>
      <w:r w:rsidR="00A33FBD" w:rsidRPr="00783650">
        <w:rPr>
          <w:rFonts w:eastAsia="Times New Roman" w:cs="Times New Roman"/>
          <w:noProof/>
          <w:lang w:bidi="ar-SA"/>
        </w:rPr>
        <w:t>)</w:t>
      </w:r>
      <w:r w:rsidR="003E75C2" w:rsidRPr="00783650">
        <w:rPr>
          <w:rFonts w:eastAsia="Times New Roman" w:cs="Times New Roman"/>
          <w:lang w:bidi="ar-SA"/>
        </w:rPr>
        <w:fldChar w:fldCharType="end"/>
      </w:r>
      <w:r w:rsidR="00A33FBD">
        <w:rPr>
          <w:rFonts w:eastAsia="Times New Roman" w:cs="Times New Roman"/>
          <w:lang w:bidi="ar-SA"/>
        </w:rPr>
        <w:t xml:space="preserve"> </w:t>
      </w:r>
      <w:r w:rsidR="00644A7C">
        <w:rPr>
          <w:rFonts w:eastAsia="Times New Roman" w:cs="Times New Roman"/>
          <w:lang w:bidi="ar-SA"/>
        </w:rPr>
        <w:t>further</w:t>
      </w:r>
      <w:r w:rsidR="00A33FBD">
        <w:rPr>
          <w:rFonts w:eastAsia="Times New Roman" w:cs="Times New Roman"/>
          <w:lang w:bidi="ar-SA"/>
        </w:rPr>
        <w:t xml:space="preserve"> </w:t>
      </w:r>
      <w:r w:rsidR="00025A9F" w:rsidRPr="00783650">
        <w:rPr>
          <w:rFonts w:eastAsia="Times New Roman" w:cs="Times New Roman"/>
          <w:lang w:bidi="ar-SA"/>
        </w:rPr>
        <w:t>suggest  a critical need to explore the area in depth, with a  focus on  “phenomena finding” explorations that use rich ethnographic descriptions, case studies of exemplars and other forms of qualitative assessment</w:t>
      </w:r>
      <w:r w:rsidR="00A33FBD">
        <w:rPr>
          <w:rFonts w:eastAsia="Times New Roman" w:cs="Times New Roman"/>
          <w:lang w:bidi="ar-SA"/>
        </w:rPr>
        <w:t>.</w:t>
      </w:r>
      <w:r w:rsidR="00025A9F" w:rsidRPr="00783650">
        <w:rPr>
          <w:rFonts w:eastAsia="Times New Roman" w:cs="Times New Roman"/>
          <w:lang w:bidi="ar-SA"/>
        </w:rPr>
        <w:t xml:space="preserve"> </w:t>
      </w:r>
      <w:r w:rsidR="0021003C" w:rsidRPr="00783650">
        <w:rPr>
          <w:rFonts w:eastAsia="Times New Roman" w:cs="Times New Roman"/>
          <w:lang w:bidi="ar-SA"/>
        </w:rPr>
        <w:t xml:space="preserve">In the current article I report </w:t>
      </w:r>
      <w:r w:rsidR="002B4CA4">
        <w:rPr>
          <w:rFonts w:eastAsia="Times New Roman" w:cs="Times New Roman"/>
          <w:lang w:bidi="ar-SA"/>
        </w:rPr>
        <w:t>on</w:t>
      </w:r>
      <w:r w:rsidR="0021003C" w:rsidRPr="00783650">
        <w:rPr>
          <w:rFonts w:eastAsia="Times New Roman" w:cs="Times New Roman"/>
          <w:lang w:bidi="ar-SA"/>
        </w:rPr>
        <w:t xml:space="preserve"> findings from an in-depth qualitative study where I liste</w:t>
      </w:r>
      <w:r w:rsidR="00A33FBD">
        <w:rPr>
          <w:rFonts w:eastAsia="Times New Roman" w:cs="Times New Roman"/>
          <w:lang w:bidi="ar-SA"/>
        </w:rPr>
        <w:t xml:space="preserve">ned to the wisdom of teachers teaching mindfulness with children. </w:t>
      </w:r>
      <w:r w:rsidR="0021003C" w:rsidRPr="00783650">
        <w:rPr>
          <w:rFonts w:eastAsia="Times New Roman" w:cs="Times New Roman"/>
          <w:lang w:eastAsia="en-AU" w:bidi="ar-SA"/>
        </w:rPr>
        <w:t xml:space="preserve">The research question posed was, “How do teachers who are experienced </w:t>
      </w:r>
      <w:proofErr w:type="spellStart"/>
      <w:r w:rsidR="0021003C" w:rsidRPr="00783650">
        <w:rPr>
          <w:rFonts w:eastAsia="Times New Roman" w:cs="Times New Roman"/>
          <w:lang w:eastAsia="en-AU" w:bidi="ar-SA"/>
        </w:rPr>
        <w:t>MindBody</w:t>
      </w:r>
      <w:proofErr w:type="spellEnd"/>
      <w:r w:rsidR="0021003C" w:rsidRPr="00783650">
        <w:rPr>
          <w:rFonts w:eastAsia="Times New Roman" w:cs="Times New Roman"/>
          <w:lang w:eastAsia="en-AU" w:bidi="ar-SA"/>
        </w:rPr>
        <w:t xml:space="preserve"> Wellness practitioners make sense of teaching children mindfulness?”  Before </w:t>
      </w:r>
      <w:r w:rsidR="00872550" w:rsidRPr="00783650">
        <w:rPr>
          <w:rFonts w:eastAsia="Times New Roman" w:cs="Times New Roman"/>
          <w:lang w:eastAsia="en-AU" w:bidi="ar-SA"/>
        </w:rPr>
        <w:t>outlining the</w:t>
      </w:r>
      <w:r w:rsidR="0021003C" w:rsidRPr="00783650">
        <w:rPr>
          <w:rFonts w:eastAsia="Times New Roman" w:cs="Times New Roman"/>
          <w:lang w:eastAsia="en-AU" w:bidi="ar-SA"/>
        </w:rPr>
        <w:t xml:space="preserve"> findings</w:t>
      </w:r>
      <w:r w:rsidR="00872550" w:rsidRPr="00783650">
        <w:rPr>
          <w:rFonts w:eastAsia="Times New Roman" w:cs="Times New Roman"/>
          <w:lang w:eastAsia="en-AU" w:bidi="ar-SA"/>
        </w:rPr>
        <w:t xml:space="preserve"> I </w:t>
      </w:r>
      <w:r w:rsidR="00E21EDD">
        <w:rPr>
          <w:rFonts w:eastAsia="Times New Roman" w:cs="Times New Roman"/>
          <w:lang w:eastAsia="en-AU" w:bidi="ar-SA"/>
        </w:rPr>
        <w:t>discuss mindfulness, school-based mindfulness programs</w:t>
      </w:r>
      <w:r w:rsidR="00644A7C">
        <w:rPr>
          <w:rFonts w:eastAsia="Times New Roman" w:cs="Times New Roman"/>
          <w:lang w:eastAsia="en-AU" w:bidi="ar-SA"/>
        </w:rPr>
        <w:t>, mindfulness research</w:t>
      </w:r>
      <w:r w:rsidR="00E21EDD">
        <w:rPr>
          <w:rFonts w:eastAsia="Times New Roman" w:cs="Times New Roman"/>
          <w:lang w:eastAsia="en-AU" w:bidi="ar-SA"/>
        </w:rPr>
        <w:t xml:space="preserve"> and the epistemology, methodol</w:t>
      </w:r>
      <w:r w:rsidR="00644A7C">
        <w:rPr>
          <w:rFonts w:eastAsia="Times New Roman" w:cs="Times New Roman"/>
          <w:lang w:eastAsia="en-AU" w:bidi="ar-SA"/>
        </w:rPr>
        <w:t>ogy and methods that guided this exploratory study.</w:t>
      </w:r>
    </w:p>
    <w:p w:rsidR="0021003C" w:rsidRPr="00783650" w:rsidRDefault="00096E08" w:rsidP="002B4CA4">
      <w:pPr>
        <w:pStyle w:val="Heading2"/>
        <w:rPr>
          <w:rFonts w:eastAsia="Times New Roman"/>
          <w:lang w:bidi="ar-SA"/>
        </w:rPr>
      </w:pPr>
      <w:r>
        <w:rPr>
          <w:rFonts w:eastAsia="Times New Roman"/>
          <w:lang w:bidi="ar-SA"/>
        </w:rPr>
        <w:t>Mindfulness Programs in Schools</w:t>
      </w:r>
    </w:p>
    <w:p w:rsidR="00872550" w:rsidRPr="002B4CA4" w:rsidRDefault="002B4CA4" w:rsidP="00CE7F9C">
      <w:pPr>
        <w:rPr>
          <w:rFonts w:eastAsia="Times New Roman" w:cs="Times New Roman"/>
          <w:lang w:bidi="ar-SA"/>
        </w:rPr>
      </w:pPr>
      <w:r>
        <w:rPr>
          <w:rFonts w:eastAsia="Calibri" w:cs="Times New Roman"/>
          <w:lang w:bidi="ar-SA"/>
        </w:rPr>
        <w:tab/>
      </w:r>
    </w:p>
    <w:p w:rsidR="00C214AF" w:rsidRDefault="002B4CA4" w:rsidP="00C214AF">
      <w:pPr>
        <w:rPr>
          <w:rFonts w:cs="Times New Roman"/>
        </w:rPr>
      </w:pPr>
      <w:r>
        <w:rPr>
          <w:rStyle w:val="FirstParaofSectionTextStyleChar"/>
          <w:rFonts w:ascii="Times New Roman" w:eastAsia="Calibri" w:hAnsi="Times New Roman"/>
          <w:b w:val="0"/>
          <w:sz w:val="22"/>
          <w:szCs w:val="22"/>
        </w:rPr>
        <w:tab/>
      </w:r>
      <w:r w:rsidR="00CA5343">
        <w:rPr>
          <w:rStyle w:val="FirstParaofSectionTextStyleChar"/>
          <w:rFonts w:ascii="Times New Roman" w:eastAsia="Calibri" w:hAnsi="Times New Roman"/>
          <w:b w:val="0"/>
          <w:sz w:val="22"/>
          <w:szCs w:val="22"/>
        </w:rPr>
        <w:t xml:space="preserve">The term, </w:t>
      </w:r>
      <w:r w:rsidR="00096E08">
        <w:rPr>
          <w:rStyle w:val="FirstParaofSectionTextStyleChar"/>
          <w:rFonts w:ascii="Times New Roman" w:eastAsia="Calibri" w:hAnsi="Times New Roman"/>
          <w:b w:val="0"/>
          <w:sz w:val="22"/>
          <w:szCs w:val="22"/>
        </w:rPr>
        <w:t>“</w:t>
      </w:r>
      <w:r w:rsidR="00CA5343">
        <w:rPr>
          <w:rStyle w:val="FirstParaofSectionTextStyleChar"/>
          <w:rFonts w:ascii="Times New Roman" w:eastAsia="Calibri" w:hAnsi="Times New Roman"/>
          <w:b w:val="0"/>
          <w:sz w:val="22"/>
          <w:szCs w:val="22"/>
        </w:rPr>
        <w:t>m</w:t>
      </w:r>
      <w:r w:rsidR="00872550" w:rsidRPr="00783650">
        <w:rPr>
          <w:rStyle w:val="FirstParaofSectionTextStyleChar"/>
          <w:rFonts w:ascii="Times New Roman" w:eastAsia="Calibri" w:hAnsi="Times New Roman"/>
          <w:b w:val="0"/>
          <w:sz w:val="22"/>
          <w:szCs w:val="22"/>
        </w:rPr>
        <w:t>indfulness</w:t>
      </w:r>
      <w:r w:rsidR="00096E08">
        <w:rPr>
          <w:rStyle w:val="FirstParaofSectionTextStyleChar"/>
          <w:rFonts w:ascii="Times New Roman" w:eastAsia="Calibri" w:hAnsi="Times New Roman"/>
          <w:b w:val="0"/>
          <w:sz w:val="22"/>
          <w:szCs w:val="22"/>
        </w:rPr>
        <w:t>”</w:t>
      </w:r>
      <w:r>
        <w:rPr>
          <w:rStyle w:val="FirstParaofSectionTextStyleChar"/>
          <w:rFonts w:ascii="Times New Roman" w:eastAsia="Calibri" w:hAnsi="Times New Roman"/>
          <w:b w:val="0"/>
          <w:sz w:val="22"/>
          <w:szCs w:val="22"/>
        </w:rPr>
        <w:t xml:space="preserve"> </w:t>
      </w:r>
      <w:r w:rsidR="00872550" w:rsidRPr="00783650">
        <w:rPr>
          <w:rStyle w:val="FirstParaofSectionTextStyleChar"/>
          <w:rFonts w:ascii="Times New Roman" w:eastAsia="Calibri" w:hAnsi="Times New Roman"/>
          <w:b w:val="0"/>
          <w:sz w:val="22"/>
          <w:szCs w:val="22"/>
        </w:rPr>
        <w:t>is most commonly used by researchers and practitioners to describe the medley of MBW practices that are rapidly being introduced</w:t>
      </w:r>
      <w:r w:rsidR="00CA5343">
        <w:rPr>
          <w:rStyle w:val="FirstParaofSectionTextStyleChar"/>
          <w:rFonts w:ascii="Times New Roman" w:eastAsia="Calibri" w:hAnsi="Times New Roman"/>
          <w:b w:val="0"/>
          <w:sz w:val="22"/>
          <w:szCs w:val="22"/>
        </w:rPr>
        <w:t xml:space="preserve"> in classrooms around the world.</w:t>
      </w:r>
      <w:r w:rsidR="00872550" w:rsidRPr="00783650">
        <w:rPr>
          <w:rStyle w:val="FirstParaofSectionTextStyleChar"/>
          <w:rFonts w:ascii="Times New Roman" w:eastAsia="Calibri" w:hAnsi="Times New Roman"/>
          <w:b w:val="0"/>
          <w:sz w:val="22"/>
          <w:szCs w:val="22"/>
        </w:rPr>
        <w:t xml:space="preserve"> </w:t>
      </w:r>
      <w:r w:rsidR="00C214AF" w:rsidRPr="00783650">
        <w:rPr>
          <w:rFonts w:cs="Times New Roman"/>
        </w:rPr>
        <w:t>It is estimated that there are now over 30 different mindfulness programs for children (</w:t>
      </w:r>
      <w:r w:rsidR="00D03F43">
        <w:rPr>
          <w:rFonts w:cs="Times New Roman"/>
        </w:rPr>
        <w:t xml:space="preserve">N. J. </w:t>
      </w:r>
      <w:r w:rsidR="00001B4F">
        <w:rPr>
          <w:rFonts w:cs="Times New Roman"/>
        </w:rPr>
        <w:t>Albrecht, 2015</w:t>
      </w:r>
      <w:r w:rsidR="00C214AF" w:rsidRPr="00783650">
        <w:rPr>
          <w:rFonts w:cs="Times New Roman"/>
        </w:rPr>
        <w:t xml:space="preserve">). Some programs are </w:t>
      </w:r>
      <w:r w:rsidR="00F44F56">
        <w:rPr>
          <w:rFonts w:cs="Times New Roman"/>
        </w:rPr>
        <w:t xml:space="preserve">free and </w:t>
      </w:r>
      <w:r w:rsidR="00C214AF" w:rsidRPr="00783650">
        <w:rPr>
          <w:rFonts w:cs="Times New Roman"/>
        </w:rPr>
        <w:t>web-based (</w:t>
      </w:r>
      <w:r w:rsidR="00C214AF" w:rsidRPr="00F44F56">
        <w:rPr>
          <w:rFonts w:cs="Times New Roman"/>
        </w:rPr>
        <w:t>see</w:t>
      </w:r>
      <w:r w:rsidR="00C214AF" w:rsidRPr="00783650">
        <w:rPr>
          <w:rFonts w:cs="Times New Roman"/>
        </w:rPr>
        <w:t xml:space="preserve"> </w:t>
      </w:r>
      <w:r w:rsidR="00F44F56" w:rsidRPr="00F44F56">
        <w:rPr>
          <w:rFonts w:cs="Times New Roman"/>
        </w:rPr>
        <w:t>http://smilingmind.com.au/</w:t>
      </w:r>
      <w:r w:rsidR="00F44F56">
        <w:rPr>
          <w:rFonts w:cs="Times New Roman"/>
        </w:rPr>
        <w:t>)</w:t>
      </w:r>
      <w:proofErr w:type="gramStart"/>
      <w:r w:rsidR="00F44F56">
        <w:rPr>
          <w:rFonts w:cs="Times New Roman"/>
        </w:rPr>
        <w:t>,</w:t>
      </w:r>
      <w:proofErr w:type="gramEnd"/>
      <w:r w:rsidR="00C214AF" w:rsidRPr="00783650">
        <w:rPr>
          <w:rFonts w:cs="Times New Roman"/>
        </w:rPr>
        <w:t xml:space="preserve"> others </w:t>
      </w:r>
      <w:r w:rsidR="00581A93">
        <w:rPr>
          <w:rFonts w:cs="Times New Roman"/>
        </w:rPr>
        <w:t>have</w:t>
      </w:r>
      <w:r w:rsidR="00C214AF" w:rsidRPr="00783650">
        <w:rPr>
          <w:rFonts w:cs="Times New Roman"/>
        </w:rPr>
        <w:t xml:space="preserve"> face-to-face workshops and a number of providers offer hard-copy texts on the topic.  The majority of programs have been developed over the last decade in the </w:t>
      </w:r>
      <w:r w:rsidR="00C214AF" w:rsidRPr="00783650">
        <w:rPr>
          <w:rFonts w:cs="Times New Roman"/>
          <w:color w:val="000000"/>
          <w:lang w:eastAsia="en-AU"/>
        </w:rPr>
        <w:t>U</w:t>
      </w:r>
      <w:r w:rsidR="00FD4DB1">
        <w:rPr>
          <w:rFonts w:cs="Times New Roman"/>
          <w:color w:val="000000"/>
          <w:lang w:eastAsia="en-AU"/>
        </w:rPr>
        <w:t xml:space="preserve">nited </w:t>
      </w:r>
      <w:r w:rsidR="00C214AF" w:rsidRPr="00783650">
        <w:rPr>
          <w:rFonts w:cs="Times New Roman"/>
          <w:color w:val="000000"/>
          <w:lang w:eastAsia="en-AU"/>
        </w:rPr>
        <w:t>S</w:t>
      </w:r>
      <w:r w:rsidR="00FD4DB1">
        <w:rPr>
          <w:rFonts w:cs="Times New Roman"/>
          <w:color w:val="000000"/>
          <w:lang w:eastAsia="en-AU"/>
        </w:rPr>
        <w:t>tates</w:t>
      </w:r>
      <w:r w:rsidR="00C214AF" w:rsidRPr="00783650">
        <w:rPr>
          <w:rFonts w:cs="Times New Roman"/>
          <w:color w:val="000000"/>
          <w:lang w:eastAsia="en-AU"/>
        </w:rPr>
        <w:t>, translated into a number of languages and disseminated in China, Hong Kong, European nations, Australia, Canada, New Zealand, India and Thailand (</w:t>
      </w:r>
      <w:r w:rsidR="00D03F43">
        <w:rPr>
          <w:rFonts w:cs="Times New Roman"/>
          <w:color w:val="000000"/>
          <w:lang w:eastAsia="en-AU"/>
        </w:rPr>
        <w:t xml:space="preserve">N. J. </w:t>
      </w:r>
      <w:r w:rsidR="00001B4F">
        <w:rPr>
          <w:rFonts w:cs="Times New Roman"/>
          <w:color w:val="000000"/>
          <w:lang w:eastAsia="en-AU"/>
        </w:rPr>
        <w:t>Albrecht</w:t>
      </w:r>
      <w:r w:rsidR="00FD4DB1">
        <w:rPr>
          <w:rFonts w:cs="Times New Roman"/>
          <w:color w:val="000000"/>
          <w:lang w:eastAsia="en-AU"/>
        </w:rPr>
        <w:t>, 2015</w:t>
      </w:r>
      <w:r w:rsidR="00C214AF" w:rsidRPr="00783650">
        <w:rPr>
          <w:rFonts w:cs="Times New Roman"/>
          <w:color w:val="000000"/>
          <w:lang w:eastAsia="en-AU"/>
        </w:rPr>
        <w:t xml:space="preserve">). </w:t>
      </w:r>
      <w:r w:rsidR="00C214AF" w:rsidRPr="00783650">
        <w:rPr>
          <w:rStyle w:val="FirstParaofSectionTextStyleChar"/>
          <w:rFonts w:ascii="Times New Roman" w:eastAsia="Calibri" w:hAnsi="Times New Roman"/>
          <w:b w:val="0"/>
          <w:sz w:val="22"/>
          <w:szCs w:val="22"/>
        </w:rPr>
        <w:t>In a text analysis of mindfulness programs for children, significant differences were found in the types of activities presented (</w:t>
      </w:r>
      <w:r w:rsidR="00D03F43">
        <w:rPr>
          <w:rStyle w:val="FirstParaofSectionTextStyleChar"/>
          <w:rFonts w:ascii="Times New Roman" w:eastAsia="Calibri" w:hAnsi="Times New Roman"/>
          <w:b w:val="0"/>
          <w:sz w:val="22"/>
          <w:szCs w:val="22"/>
        </w:rPr>
        <w:t xml:space="preserve">N. J. </w:t>
      </w:r>
      <w:r w:rsidR="00001B4F">
        <w:rPr>
          <w:rFonts w:cs="Times New Roman"/>
        </w:rPr>
        <w:t>Albrecht</w:t>
      </w:r>
      <w:r w:rsidR="00FD4DB1">
        <w:rPr>
          <w:rFonts w:cs="Times New Roman"/>
        </w:rPr>
        <w:t>, 2015</w:t>
      </w:r>
      <w:r w:rsidR="00C214AF" w:rsidRPr="00783650">
        <w:rPr>
          <w:rStyle w:val="FirstParaofSectionTextStyleChar"/>
          <w:rFonts w:ascii="Times New Roman" w:eastAsia="Calibri" w:hAnsi="Times New Roman"/>
          <w:b w:val="0"/>
          <w:sz w:val="22"/>
          <w:szCs w:val="22"/>
        </w:rPr>
        <w:t xml:space="preserve">). </w:t>
      </w:r>
      <w:proofErr w:type="spellStart"/>
      <w:r w:rsidR="00C214AF" w:rsidRPr="00783650">
        <w:rPr>
          <w:rFonts w:cs="Times New Roman"/>
        </w:rPr>
        <w:t>Snel</w:t>
      </w:r>
      <w:proofErr w:type="spellEnd"/>
      <w:r w:rsidR="00C214AF" w:rsidRPr="00783650">
        <w:rPr>
          <w:rFonts w:cs="Times New Roman"/>
        </w:rPr>
        <w:t xml:space="preserve">, author of </w:t>
      </w:r>
      <w:r w:rsidR="00C214AF" w:rsidRPr="00783650">
        <w:rPr>
          <w:rFonts w:cs="Times New Roman"/>
          <w:i/>
        </w:rPr>
        <w:t xml:space="preserve">Sitting Still </w:t>
      </w:r>
      <w:proofErr w:type="gramStart"/>
      <w:r w:rsidR="00C214AF" w:rsidRPr="00783650">
        <w:rPr>
          <w:rFonts w:cs="Times New Roman"/>
          <w:i/>
        </w:rPr>
        <w:t>Like</w:t>
      </w:r>
      <w:proofErr w:type="gramEnd"/>
      <w:r w:rsidR="00C214AF" w:rsidRPr="00783650">
        <w:rPr>
          <w:rFonts w:cs="Times New Roman"/>
          <w:i/>
        </w:rPr>
        <w:t xml:space="preserve"> a Frog: Mindfulness Exercises for Kids</w:t>
      </w:r>
      <w:r w:rsidR="00C214AF" w:rsidRPr="00783650">
        <w:rPr>
          <w:rFonts w:cs="Times New Roman"/>
        </w:rPr>
        <w:t xml:space="preserve"> writes, “The specific applications of this learning are seemingly boundless” (</w:t>
      </w:r>
      <w:proofErr w:type="spellStart"/>
      <w:r w:rsidR="00C214AF" w:rsidRPr="00783650">
        <w:rPr>
          <w:rFonts w:cs="Times New Roman"/>
        </w:rPr>
        <w:t>Snel</w:t>
      </w:r>
      <w:proofErr w:type="spellEnd"/>
      <w:r w:rsidR="00C214AF" w:rsidRPr="00783650">
        <w:rPr>
          <w:rFonts w:cs="Times New Roman"/>
        </w:rPr>
        <w:t xml:space="preserve">, 2013, p. x). </w:t>
      </w:r>
      <w:r w:rsidR="00C214AF">
        <w:rPr>
          <w:rFonts w:cs="Times New Roman"/>
        </w:rPr>
        <w:t xml:space="preserve">However, a key ingredient of all programs is that they are designed to cultivate </w:t>
      </w:r>
      <w:r w:rsidR="00C214AF" w:rsidRPr="00C214AF">
        <w:rPr>
          <w:rFonts w:cs="Times New Roman"/>
          <w:i/>
        </w:rPr>
        <w:t>mindfulness</w:t>
      </w:r>
      <w:r w:rsidR="00C214AF">
        <w:rPr>
          <w:rFonts w:cs="Times New Roman"/>
        </w:rPr>
        <w:t>.</w:t>
      </w:r>
    </w:p>
    <w:p w:rsidR="00405627" w:rsidRDefault="00405627" w:rsidP="00C214AF">
      <w:pPr>
        <w:rPr>
          <w:rFonts w:cs="Times New Roman"/>
        </w:rPr>
      </w:pPr>
    </w:p>
    <w:p w:rsidR="00405627" w:rsidRPr="00F44F56" w:rsidRDefault="00405627" w:rsidP="00F44F56">
      <w:pPr>
        <w:rPr>
          <w:rFonts w:cs="Times New Roman"/>
          <w:szCs w:val="24"/>
        </w:rPr>
      </w:pPr>
      <w:r>
        <w:tab/>
      </w:r>
      <w:r w:rsidRPr="00F44F56">
        <w:rPr>
          <w:rFonts w:cs="Times New Roman"/>
        </w:rPr>
        <w:t xml:space="preserve">What is mindfulness? </w:t>
      </w:r>
      <w:r w:rsidRPr="00F44F56">
        <w:rPr>
          <w:rFonts w:eastAsia="Times New Roman" w:cs="Times New Roman"/>
        </w:rPr>
        <w:t>Mindfulness involves an elemental and spontaneous openness to experience, grounded in the body, in the timeless, in not expecting anything to happen, a befriending and inhabiting of the present moment for its own sake (</w:t>
      </w:r>
      <w:r w:rsidR="00FD4DB1">
        <w:t>Stahl &amp; Goldstein (2010, p. x</w:t>
      </w:r>
      <w:r w:rsidRPr="00F44F56">
        <w:rPr>
          <w:rFonts w:eastAsia="Times New Roman" w:cs="Times New Roman"/>
        </w:rPr>
        <w:t xml:space="preserve">). </w:t>
      </w:r>
      <w:r w:rsidR="00F57D05">
        <w:rPr>
          <w:rFonts w:eastAsia="Times New Roman" w:cs="Times New Roman"/>
        </w:rPr>
        <w:t>Definitions of the concept are numerous and have been debated for centuries, however, in my personal opinion, a</w:t>
      </w:r>
      <w:r w:rsidRPr="00F44F56">
        <w:rPr>
          <w:rFonts w:eastAsia="Times New Roman" w:cs="Times New Roman"/>
        </w:rPr>
        <w:t xml:space="preserve"> 10 minute Ted Talk by mindfulness and meditation expert, Andy </w:t>
      </w:r>
      <w:proofErr w:type="spellStart"/>
      <w:r w:rsidRPr="00F44F56">
        <w:rPr>
          <w:rFonts w:eastAsia="Times New Roman" w:cs="Times New Roman"/>
        </w:rPr>
        <w:t>Puddicombe</w:t>
      </w:r>
      <w:proofErr w:type="spellEnd"/>
      <w:r w:rsidRPr="00F44F56">
        <w:rPr>
          <w:rFonts w:eastAsia="Times New Roman" w:cs="Times New Roman"/>
        </w:rPr>
        <w:t xml:space="preserve"> (see </w:t>
      </w:r>
      <w:hyperlink r:id="rId8" w:history="1">
        <w:r w:rsidR="00F57D05" w:rsidRPr="00262823">
          <w:rPr>
            <w:rStyle w:val="Hyperlink"/>
            <w:rFonts w:eastAsia="Times New Roman" w:cs="Times New Roman"/>
            <w:color w:val="0000FF"/>
            <w:szCs w:val="24"/>
          </w:rPr>
          <w:t>https://www.ted.com/talks/andy_puddicombe_all_it_takes_is_10_mindful_minutes?language=en</w:t>
        </w:r>
      </w:hyperlink>
      <w:r w:rsidRPr="00F44F56">
        <w:rPr>
          <w:rFonts w:cs="Times New Roman"/>
        </w:rPr>
        <w:t>)</w:t>
      </w:r>
      <w:r w:rsidR="00F57D05">
        <w:rPr>
          <w:rFonts w:cs="Times New Roman"/>
        </w:rPr>
        <w:t xml:space="preserve"> </w:t>
      </w:r>
      <w:r w:rsidRPr="00F44F56">
        <w:rPr>
          <w:rFonts w:cs="Times New Roman"/>
        </w:rPr>
        <w:t>gives</w:t>
      </w:r>
      <w:r w:rsidR="00F57D05">
        <w:rPr>
          <w:rFonts w:cs="Times New Roman"/>
        </w:rPr>
        <w:t xml:space="preserve"> </w:t>
      </w:r>
      <w:r w:rsidRPr="00F44F56">
        <w:rPr>
          <w:rFonts w:cs="Times New Roman"/>
        </w:rPr>
        <w:t xml:space="preserve">an excellent insight into the nature of the concept. New Zealand educator and mindfulness researcher, </w:t>
      </w:r>
      <w:proofErr w:type="spellStart"/>
      <w:r w:rsidRPr="00F44F56">
        <w:rPr>
          <w:rFonts w:cs="Times New Roman"/>
        </w:rPr>
        <w:t>Bernay</w:t>
      </w:r>
      <w:proofErr w:type="spellEnd"/>
      <w:r w:rsidRPr="00F44F56">
        <w:rPr>
          <w:rFonts w:cs="Times New Roman"/>
        </w:rPr>
        <w:t xml:space="preserve"> (</w:t>
      </w:r>
      <w:r w:rsidRPr="00F57D05">
        <w:rPr>
          <w:rFonts w:cs="Times New Roman"/>
        </w:rPr>
        <w:t>2012)</w:t>
      </w:r>
      <w:r w:rsidRPr="00F44F56">
        <w:rPr>
          <w:rFonts w:cs="Times New Roman"/>
        </w:rPr>
        <w:t xml:space="preserve"> further writes that mindfulness aligns with the philosophy and principles of Indigenous cultures. For example, he believes that mindfulness aligns with key Maori concepts of </w:t>
      </w:r>
      <w:r w:rsidRPr="00F44F56">
        <w:rPr>
          <w:rFonts w:cs="Times New Roman"/>
          <w:i/>
        </w:rPr>
        <w:t>Ata</w:t>
      </w:r>
      <w:r w:rsidRPr="00F44F56">
        <w:rPr>
          <w:rFonts w:cs="Times New Roman"/>
        </w:rPr>
        <w:t xml:space="preserve">, namely: </w:t>
      </w:r>
    </w:p>
    <w:p w:rsidR="00405627" w:rsidRPr="00405627" w:rsidRDefault="00405627" w:rsidP="00405627">
      <w:pPr>
        <w:pStyle w:val="ListParagraph"/>
        <w:numPr>
          <w:ilvl w:val="0"/>
          <w:numId w:val="25"/>
        </w:numPr>
        <w:rPr>
          <w:rFonts w:eastAsia="Times New Roman" w:cs="Times New Roman"/>
        </w:rPr>
      </w:pPr>
      <w:r>
        <w:rPr>
          <w:rFonts w:eastAsia="Times New Roman" w:cs="Times New Roman"/>
          <w:i/>
        </w:rPr>
        <w:t>Ata-</w:t>
      </w:r>
      <w:proofErr w:type="spellStart"/>
      <w:r>
        <w:rPr>
          <w:rFonts w:eastAsia="Times New Roman" w:cs="Times New Roman"/>
          <w:i/>
        </w:rPr>
        <w:t>haere</w:t>
      </w:r>
      <w:proofErr w:type="spellEnd"/>
      <w:r>
        <w:rPr>
          <w:rFonts w:eastAsia="Times New Roman" w:cs="Times New Roman"/>
          <w:i/>
        </w:rPr>
        <w:t xml:space="preserve"> </w:t>
      </w:r>
      <w:r>
        <w:rPr>
          <w:rFonts w:eastAsia="Times New Roman" w:cs="Times New Roman"/>
        </w:rPr>
        <w:t>– to be intentional and approach reflectively;</w:t>
      </w:r>
    </w:p>
    <w:p w:rsidR="00405627" w:rsidRPr="00405627" w:rsidRDefault="00405627" w:rsidP="00405627">
      <w:pPr>
        <w:pStyle w:val="ListParagraph"/>
        <w:numPr>
          <w:ilvl w:val="0"/>
          <w:numId w:val="25"/>
        </w:numPr>
        <w:rPr>
          <w:rFonts w:eastAsia="Times New Roman" w:cs="Times New Roman"/>
        </w:rPr>
      </w:pPr>
      <w:r>
        <w:rPr>
          <w:rFonts w:eastAsia="Times New Roman" w:cs="Times New Roman"/>
          <w:i/>
        </w:rPr>
        <w:t>Ata-</w:t>
      </w:r>
      <w:proofErr w:type="spellStart"/>
      <w:r>
        <w:rPr>
          <w:rFonts w:eastAsia="Times New Roman" w:cs="Times New Roman"/>
          <w:i/>
        </w:rPr>
        <w:t>whakarongo</w:t>
      </w:r>
      <w:proofErr w:type="spellEnd"/>
      <w:r>
        <w:rPr>
          <w:rFonts w:eastAsia="Times New Roman" w:cs="Times New Roman"/>
        </w:rPr>
        <w:t xml:space="preserve"> – to listen with reflective deliberation;</w:t>
      </w:r>
    </w:p>
    <w:p w:rsidR="00405627" w:rsidRPr="00405627" w:rsidRDefault="00405627" w:rsidP="00405627">
      <w:pPr>
        <w:pStyle w:val="ListParagraph"/>
        <w:numPr>
          <w:ilvl w:val="0"/>
          <w:numId w:val="25"/>
        </w:numPr>
        <w:rPr>
          <w:rFonts w:eastAsia="Times New Roman" w:cs="Times New Roman"/>
        </w:rPr>
      </w:pPr>
      <w:r>
        <w:rPr>
          <w:rFonts w:eastAsia="Times New Roman" w:cs="Times New Roman"/>
          <w:i/>
        </w:rPr>
        <w:t>Ata-</w:t>
      </w:r>
      <w:proofErr w:type="spellStart"/>
      <w:r>
        <w:rPr>
          <w:rFonts w:eastAsia="Times New Roman" w:cs="Times New Roman"/>
          <w:i/>
        </w:rPr>
        <w:t>noho</w:t>
      </w:r>
      <w:proofErr w:type="spellEnd"/>
      <w:r>
        <w:rPr>
          <w:rFonts w:eastAsia="Times New Roman" w:cs="Times New Roman"/>
        </w:rPr>
        <w:t xml:space="preserve"> – to give quality time to be with people and their issues;</w:t>
      </w:r>
    </w:p>
    <w:p w:rsidR="00405627" w:rsidRPr="00405627" w:rsidRDefault="00405627" w:rsidP="00405627">
      <w:pPr>
        <w:pStyle w:val="ListParagraph"/>
        <w:numPr>
          <w:ilvl w:val="0"/>
          <w:numId w:val="25"/>
        </w:numPr>
        <w:rPr>
          <w:rFonts w:eastAsia="Times New Roman" w:cs="Times New Roman"/>
        </w:rPr>
      </w:pPr>
      <w:r>
        <w:rPr>
          <w:rFonts w:eastAsia="Times New Roman" w:cs="Times New Roman"/>
          <w:i/>
        </w:rPr>
        <w:t xml:space="preserve">Ata </w:t>
      </w:r>
      <w:proofErr w:type="spellStart"/>
      <w:r>
        <w:rPr>
          <w:rFonts w:eastAsia="Times New Roman" w:cs="Times New Roman"/>
          <w:i/>
        </w:rPr>
        <w:t>whakaaro</w:t>
      </w:r>
      <w:proofErr w:type="spellEnd"/>
      <w:r>
        <w:rPr>
          <w:rFonts w:eastAsia="Times New Roman" w:cs="Times New Roman"/>
        </w:rPr>
        <w:t xml:space="preserve"> – to think with deliberation, considering possibilities and</w:t>
      </w:r>
    </w:p>
    <w:p w:rsidR="00405627" w:rsidRPr="00067FF6" w:rsidRDefault="00405627" w:rsidP="00405627">
      <w:pPr>
        <w:pStyle w:val="ListParagraph"/>
        <w:numPr>
          <w:ilvl w:val="0"/>
          <w:numId w:val="25"/>
        </w:numPr>
        <w:rPr>
          <w:rFonts w:eastAsia="Times New Roman" w:cs="Times New Roman"/>
        </w:rPr>
      </w:pPr>
      <w:r>
        <w:rPr>
          <w:rFonts w:eastAsia="Times New Roman" w:cs="Times New Roman"/>
          <w:i/>
        </w:rPr>
        <w:t xml:space="preserve">Ata-korero </w:t>
      </w:r>
      <w:r>
        <w:rPr>
          <w:rFonts w:eastAsia="Times New Roman" w:cs="Times New Roman"/>
        </w:rPr>
        <w:t>– to speak and communicate with clarity</w:t>
      </w:r>
      <w:r w:rsidR="00C210C6">
        <w:rPr>
          <w:rFonts w:eastAsia="Times New Roman" w:cs="Times New Roman"/>
        </w:rPr>
        <w:t xml:space="preserve"> (</w:t>
      </w:r>
      <w:proofErr w:type="spellStart"/>
      <w:r w:rsidR="00C210C6">
        <w:rPr>
          <w:rFonts w:eastAsia="Times New Roman" w:cs="Times New Roman"/>
        </w:rPr>
        <w:t>Pohatu</w:t>
      </w:r>
      <w:proofErr w:type="spellEnd"/>
      <w:r w:rsidR="00C210C6">
        <w:rPr>
          <w:rFonts w:eastAsia="Times New Roman" w:cs="Times New Roman"/>
        </w:rPr>
        <w:t xml:space="preserve">, 2000, as cited in, </w:t>
      </w:r>
      <w:proofErr w:type="spellStart"/>
      <w:r w:rsidR="00C210C6">
        <w:rPr>
          <w:rFonts w:eastAsia="Times New Roman" w:cs="Times New Roman"/>
        </w:rPr>
        <w:t>Bernay</w:t>
      </w:r>
      <w:proofErr w:type="spellEnd"/>
      <w:r w:rsidR="00C210C6">
        <w:rPr>
          <w:rFonts w:eastAsia="Times New Roman" w:cs="Times New Roman"/>
        </w:rPr>
        <w:t xml:space="preserve"> (2012, p. 23)</w:t>
      </w:r>
      <w:r>
        <w:rPr>
          <w:rFonts w:eastAsia="Times New Roman" w:cs="Times New Roman"/>
        </w:rPr>
        <w:t>.</w:t>
      </w:r>
    </w:p>
    <w:p w:rsidR="00405627" w:rsidRDefault="00405627" w:rsidP="00C214AF">
      <w:pPr>
        <w:rPr>
          <w:rFonts w:cs="Times New Roman"/>
        </w:rPr>
      </w:pPr>
    </w:p>
    <w:p w:rsidR="00F57D05" w:rsidRDefault="006E1D29" w:rsidP="00783650">
      <w:pPr>
        <w:rPr>
          <w:rFonts w:cs="Times New Roman"/>
        </w:rPr>
      </w:pPr>
      <w:r>
        <w:rPr>
          <w:rFonts w:eastAsia="Calibri"/>
          <w:lang w:bidi="ar-SA"/>
        </w:rPr>
        <w:tab/>
      </w:r>
      <w:r w:rsidRPr="006E1D29">
        <w:rPr>
          <w:rFonts w:eastAsia="Calibri"/>
          <w:lang w:bidi="ar-SA"/>
        </w:rPr>
        <w:t xml:space="preserve">Mindfulness is often practised, </w:t>
      </w:r>
      <w:r w:rsidRPr="006E1D29">
        <w:rPr>
          <w:rFonts w:eastAsia="Calibri"/>
          <w:i/>
          <w:lang w:bidi="ar-SA"/>
        </w:rPr>
        <w:t>formally</w:t>
      </w:r>
      <w:r w:rsidRPr="006E1D29">
        <w:rPr>
          <w:rFonts w:eastAsia="Calibri"/>
          <w:lang w:bidi="ar-SA"/>
        </w:rPr>
        <w:t>, through meditation</w:t>
      </w:r>
      <w:r>
        <w:rPr>
          <w:rFonts w:eastAsia="Calibri"/>
          <w:lang w:bidi="ar-SA"/>
        </w:rPr>
        <w:t xml:space="preserve"> (</w:t>
      </w:r>
      <w:r w:rsidR="00F57D05">
        <w:rPr>
          <w:rFonts w:eastAsia="Calibri"/>
          <w:lang w:bidi="ar-SA"/>
        </w:rPr>
        <w:t xml:space="preserve">experience at </w:t>
      </w:r>
      <w:r w:rsidR="00F57D05" w:rsidRPr="00F57D05">
        <w:rPr>
          <w:rFonts w:eastAsia="Calibri"/>
          <w:lang w:bidi="ar-SA"/>
        </w:rPr>
        <w:t>http://marc.ucla.edu/body.cfm?id=22&amp;oTopID=22</w:t>
      </w:r>
      <w:r>
        <w:rPr>
          <w:rFonts w:eastAsia="Calibri"/>
          <w:lang w:bidi="ar-SA"/>
        </w:rPr>
        <w:t>)</w:t>
      </w:r>
      <w:r w:rsidRPr="006E1D29">
        <w:rPr>
          <w:rFonts w:eastAsia="Calibri"/>
          <w:lang w:bidi="ar-SA"/>
        </w:rPr>
        <w:t xml:space="preserve">, but may also be cultivated, </w:t>
      </w:r>
      <w:r w:rsidRPr="006E1D29">
        <w:rPr>
          <w:rFonts w:eastAsia="Calibri"/>
          <w:i/>
          <w:lang w:bidi="ar-SA"/>
        </w:rPr>
        <w:t>informally</w:t>
      </w:r>
      <w:r w:rsidRPr="006E1D29">
        <w:rPr>
          <w:rFonts w:eastAsia="Calibri"/>
          <w:lang w:bidi="ar-SA"/>
        </w:rPr>
        <w:t xml:space="preserve">, by paying attention to one’s every day activities, such as eating, gardening </w:t>
      </w:r>
      <w:r>
        <w:rPr>
          <w:rFonts w:eastAsia="Calibri"/>
          <w:lang w:bidi="ar-SA"/>
        </w:rPr>
        <w:t>or studying</w:t>
      </w:r>
      <w:r w:rsidRPr="006E1D29">
        <w:rPr>
          <w:rFonts w:eastAsia="Calibri"/>
          <w:lang w:bidi="ar-SA"/>
        </w:rPr>
        <w:t xml:space="preserve"> (</w:t>
      </w:r>
      <w:r w:rsidR="00001B4F">
        <w:rPr>
          <w:rFonts w:eastAsia="Calibri"/>
          <w:lang w:bidi="ar-SA"/>
        </w:rPr>
        <w:t>N. J. Albrecht</w:t>
      </w:r>
      <w:r w:rsidR="00001B4F" w:rsidRPr="006E1D29">
        <w:rPr>
          <w:rFonts w:eastAsia="Calibri"/>
          <w:lang w:bidi="ar-SA"/>
        </w:rPr>
        <w:t>, 2014</w:t>
      </w:r>
      <w:r w:rsidR="00001B4F">
        <w:rPr>
          <w:rFonts w:eastAsia="Calibri"/>
          <w:lang w:bidi="ar-SA"/>
        </w:rPr>
        <w:t xml:space="preserve">; </w:t>
      </w:r>
      <w:r w:rsidR="00001B4F" w:rsidRPr="00001B4F">
        <w:rPr>
          <w:rFonts w:eastAsia="Calibri" w:cs="Times New Roman"/>
          <w:lang w:bidi="ar-SA"/>
        </w:rPr>
        <w:t>N. J. Albrecht</w:t>
      </w:r>
      <w:r w:rsidR="00D03F43">
        <w:rPr>
          <w:rFonts w:eastAsia="Calibri" w:cs="Times New Roman"/>
          <w:lang w:bidi="ar-SA"/>
        </w:rPr>
        <w:t xml:space="preserve">, P. M. Albrecht, </w:t>
      </w:r>
      <w:r w:rsidR="00001B4F" w:rsidRPr="00001B4F">
        <w:rPr>
          <w:rFonts w:eastAsia="Calibri" w:cs="Times New Roman"/>
          <w:lang w:bidi="ar-SA"/>
        </w:rPr>
        <w:t>Cohen, 2012</w:t>
      </w:r>
      <w:r w:rsidRPr="006E1D29">
        <w:rPr>
          <w:rFonts w:eastAsia="Calibri"/>
          <w:lang w:bidi="ar-SA"/>
        </w:rPr>
        <w:t>). The concept is applied to all types of awareness – auditory, gustatory, tactile and visual</w:t>
      </w:r>
      <w:r w:rsidRPr="006E1D29">
        <w:rPr>
          <w:rFonts w:eastAsia="Times New Roman"/>
          <w:lang w:bidi="ar-SA"/>
        </w:rPr>
        <w:t xml:space="preserve"> (Napoli, </w:t>
      </w:r>
      <w:proofErr w:type="spellStart"/>
      <w:r w:rsidRPr="006E1D29">
        <w:rPr>
          <w:rFonts w:eastAsia="Times New Roman"/>
          <w:lang w:bidi="ar-SA"/>
        </w:rPr>
        <w:t>Krech</w:t>
      </w:r>
      <w:proofErr w:type="spellEnd"/>
      <w:r w:rsidRPr="006E1D29">
        <w:rPr>
          <w:rFonts w:eastAsia="Times New Roman"/>
          <w:lang w:bidi="ar-SA"/>
        </w:rPr>
        <w:t>, &amp; Holley, 2005, p. 100)</w:t>
      </w:r>
      <w:r w:rsidRPr="006E1D29">
        <w:rPr>
          <w:rFonts w:eastAsia="Calibri"/>
          <w:lang w:bidi="ar-SA"/>
        </w:rPr>
        <w:t>, as well as one’s thoughts and emotions.</w:t>
      </w:r>
      <w:r>
        <w:rPr>
          <w:rFonts w:cs="Times New Roman"/>
        </w:rPr>
        <w:t xml:space="preserve"> </w:t>
      </w:r>
    </w:p>
    <w:p w:rsidR="00306F5C" w:rsidRPr="00306F5C" w:rsidRDefault="00C214AF" w:rsidP="00561575">
      <w:pPr>
        <w:widowControl w:val="0"/>
        <w:suppressAutoHyphens/>
        <w:spacing w:after="240"/>
        <w:jc w:val="left"/>
        <w:rPr>
          <w:rFonts w:cs="Times New Roman"/>
          <w:lang w:bidi="ar-SA"/>
        </w:rPr>
      </w:pPr>
      <w:r w:rsidRPr="00306F5C">
        <w:rPr>
          <w:rFonts w:cs="Times New Roman"/>
        </w:rPr>
        <w:t xml:space="preserve">From my experience working and researching in the field, I have found that teachers may create their own activities, based on their own personal </w:t>
      </w:r>
      <w:proofErr w:type="spellStart"/>
      <w:r w:rsidRPr="00306F5C">
        <w:rPr>
          <w:rFonts w:cs="Times New Roman"/>
        </w:rPr>
        <w:t>MindBody</w:t>
      </w:r>
      <w:proofErr w:type="spellEnd"/>
      <w:r w:rsidRPr="00306F5C">
        <w:rPr>
          <w:rFonts w:cs="Times New Roman"/>
        </w:rPr>
        <w:t xml:space="preserve"> Wellness practice, follow one program </w:t>
      </w:r>
      <w:r w:rsidR="006E1D29" w:rsidRPr="00306F5C">
        <w:rPr>
          <w:rFonts w:cs="Times New Roman"/>
        </w:rPr>
        <w:t xml:space="preserve">in its entirety </w:t>
      </w:r>
      <w:r w:rsidRPr="00306F5C">
        <w:rPr>
          <w:rFonts w:cs="Times New Roman"/>
        </w:rPr>
        <w:t xml:space="preserve">or teach lessons from a range of programs. </w:t>
      </w:r>
      <w:bookmarkStart w:id="0" w:name="_Toc428781605"/>
      <w:bookmarkStart w:id="1" w:name="_Toc428803174"/>
      <w:r w:rsidR="00306F5C" w:rsidRPr="00306F5C">
        <w:rPr>
          <w:rFonts w:cs="Times New Roman"/>
        </w:rPr>
        <w:t xml:space="preserve">For example, a mindfulness program developed by Costello and Lawler (2014) </w:t>
      </w:r>
      <w:r w:rsidR="00FC33FE">
        <w:rPr>
          <w:rFonts w:cs="Times New Roman"/>
        </w:rPr>
        <w:t>for Dublin schools students aged from 11 to 12 years</w:t>
      </w:r>
      <w:r w:rsidR="008E0386">
        <w:rPr>
          <w:rFonts w:cs="Times New Roman"/>
        </w:rPr>
        <w:t>,</w:t>
      </w:r>
      <w:r w:rsidR="00FC33FE">
        <w:rPr>
          <w:rFonts w:cs="Times New Roman"/>
        </w:rPr>
        <w:t xml:space="preserve"> </w:t>
      </w:r>
      <w:r w:rsidR="00306F5C" w:rsidRPr="00306F5C">
        <w:rPr>
          <w:rFonts w:cs="Times New Roman"/>
        </w:rPr>
        <w:t>used a range of texts to sequentially b</w:t>
      </w:r>
      <w:r w:rsidR="00A545C8">
        <w:rPr>
          <w:rFonts w:cs="Times New Roman"/>
        </w:rPr>
        <w:t>uild mindfulness skills over a five</w:t>
      </w:r>
      <w:r w:rsidR="00306F5C" w:rsidRPr="00306F5C">
        <w:rPr>
          <w:rFonts w:cs="Times New Roman"/>
        </w:rPr>
        <w:t xml:space="preserve">-week period. In the first week </w:t>
      </w:r>
      <w:r w:rsidR="00306F5C">
        <w:rPr>
          <w:rFonts w:cs="Times New Roman"/>
          <w:lang w:bidi="ar-SA"/>
        </w:rPr>
        <w:t xml:space="preserve">children were asked to pay attention to their breath, learning and rediscovering </w:t>
      </w:r>
      <w:r w:rsidR="00306F5C" w:rsidRPr="00306F5C">
        <w:rPr>
          <w:rFonts w:cs="Times New Roman"/>
          <w:lang w:bidi="ar-SA"/>
        </w:rPr>
        <w:t>breathing in from the</w:t>
      </w:r>
      <w:r w:rsidR="00306F5C">
        <w:rPr>
          <w:rFonts w:cs="Times New Roman"/>
          <w:lang w:bidi="ar-SA"/>
        </w:rPr>
        <w:t xml:space="preserve"> abdomen, rather than the chest. </w:t>
      </w:r>
      <w:r w:rsidR="00561575">
        <w:rPr>
          <w:rFonts w:cs="Times New Roman"/>
          <w:lang w:bidi="ar-SA"/>
        </w:rPr>
        <w:t xml:space="preserve">In the same </w:t>
      </w:r>
      <w:r w:rsidR="00561575">
        <w:rPr>
          <w:rFonts w:cs="Times New Roman"/>
          <w:lang w:bidi="ar-SA"/>
        </w:rPr>
        <w:lastRenderedPageBreak/>
        <w:t>week t</w:t>
      </w:r>
      <w:r w:rsidR="00306F5C">
        <w:rPr>
          <w:rFonts w:cs="Times New Roman"/>
          <w:lang w:bidi="ar-SA"/>
        </w:rPr>
        <w:t>he</w:t>
      </w:r>
      <w:r w:rsidR="00561575">
        <w:rPr>
          <w:rFonts w:cs="Times New Roman"/>
          <w:lang w:bidi="ar-SA"/>
        </w:rPr>
        <w:t>y</w:t>
      </w:r>
      <w:r w:rsidR="00306F5C">
        <w:rPr>
          <w:rFonts w:cs="Times New Roman"/>
          <w:lang w:bidi="ar-SA"/>
        </w:rPr>
        <w:t xml:space="preserve"> </w:t>
      </w:r>
      <w:r w:rsidR="00561575">
        <w:rPr>
          <w:rFonts w:cs="Times New Roman"/>
          <w:lang w:bidi="ar-SA"/>
        </w:rPr>
        <w:t>also practised</w:t>
      </w:r>
      <w:r w:rsidR="00306F5C">
        <w:rPr>
          <w:rFonts w:cs="Times New Roman"/>
          <w:lang w:bidi="ar-SA"/>
        </w:rPr>
        <w:t xml:space="preserve"> body awareness,</w:t>
      </w:r>
      <w:r w:rsidR="00306F5C" w:rsidRPr="00306F5C">
        <w:rPr>
          <w:rFonts w:cs="Times New Roman"/>
          <w:lang w:bidi="ar-SA"/>
        </w:rPr>
        <w:t xml:space="preserve"> mindful listening and paying attention to </w:t>
      </w:r>
      <w:r w:rsidR="00561575">
        <w:rPr>
          <w:rFonts w:cs="Times New Roman"/>
          <w:lang w:bidi="ar-SA"/>
        </w:rPr>
        <w:t>their</w:t>
      </w:r>
      <w:r w:rsidR="00306F5C" w:rsidRPr="00306F5C">
        <w:rPr>
          <w:rFonts w:cs="Times New Roman"/>
          <w:lang w:bidi="ar-SA"/>
        </w:rPr>
        <w:t xml:space="preserve"> thoughts and feelings.</w:t>
      </w:r>
      <w:r w:rsidR="00561575">
        <w:rPr>
          <w:rFonts w:cs="Times New Roman"/>
          <w:lang w:bidi="ar-SA"/>
        </w:rPr>
        <w:t xml:space="preserve"> In Week 2 students moved on to study muscle relaxation and undertook a body scan meditation. Week 3 offered a chance to blow bubbles, let go of thoughts </w:t>
      </w:r>
      <w:r w:rsidR="00561575">
        <w:rPr>
          <w:rFonts w:eastAsia="Times New Roman" w:cs="Times New Roman"/>
          <w:lang w:bidi="ar-SA"/>
        </w:rPr>
        <w:t>and feelings as well as taking time to appreciate</w:t>
      </w:r>
      <w:r w:rsidR="00561575" w:rsidRPr="00306F5C">
        <w:rPr>
          <w:rFonts w:eastAsia="Times New Roman" w:cs="Times New Roman"/>
          <w:lang w:bidi="ar-SA"/>
        </w:rPr>
        <w:t xml:space="preserve"> </w:t>
      </w:r>
      <w:r w:rsidR="00561575">
        <w:rPr>
          <w:rFonts w:eastAsia="Times New Roman" w:cs="Times New Roman"/>
          <w:lang w:bidi="ar-SA"/>
        </w:rPr>
        <w:t>the wonder of our inner personal wisdom. In the fourth week the primary school students learnt how to breathe for relaxation and focussed on how to be confident. The last week offered students the opportunity to practise guided imagery, environmental mindfulness, loving kindness</w:t>
      </w:r>
      <w:r w:rsidR="00561575">
        <w:rPr>
          <w:rFonts w:cs="Times New Roman"/>
          <w:lang w:bidi="ar-SA"/>
        </w:rPr>
        <w:t xml:space="preserve"> </w:t>
      </w:r>
      <w:r w:rsidR="00306F5C" w:rsidRPr="00306F5C">
        <w:rPr>
          <w:rFonts w:eastAsia="Times New Roman" w:cs="Times New Roman"/>
          <w:lang w:bidi="ar-SA"/>
        </w:rPr>
        <w:t>and talking to one’s Guardian Angel.</w:t>
      </w:r>
    </w:p>
    <w:bookmarkEnd w:id="0"/>
    <w:bookmarkEnd w:id="1"/>
    <w:p w:rsidR="007F6778" w:rsidRPr="00BF09A4" w:rsidRDefault="007F6778" w:rsidP="00BF09A4"/>
    <w:p w:rsidR="0078280A" w:rsidRDefault="0078280A" w:rsidP="0078280A">
      <w:pPr>
        <w:pStyle w:val="Heading2"/>
        <w:rPr>
          <w:rFonts w:eastAsia="Arial Unicode MS"/>
          <w:lang w:val="en-US" w:bidi="ar-SA"/>
        </w:rPr>
      </w:pPr>
      <w:bookmarkStart w:id="2" w:name="_Toc422914146"/>
      <w:bookmarkStart w:id="3" w:name="_Toc428784747"/>
      <w:r w:rsidRPr="0078280A">
        <w:rPr>
          <w:rFonts w:eastAsia="Arial Unicode MS"/>
          <w:lang w:val="en-US" w:bidi="ar-SA"/>
        </w:rPr>
        <w:t>Mindfulness Research with Teachers</w:t>
      </w:r>
      <w:bookmarkEnd w:id="2"/>
      <w:bookmarkEnd w:id="3"/>
    </w:p>
    <w:p w:rsidR="0078280A" w:rsidRPr="0078280A" w:rsidRDefault="0078280A" w:rsidP="0078280A">
      <w:pPr>
        <w:rPr>
          <w:lang w:val="en-US" w:bidi="ar-SA"/>
        </w:rPr>
      </w:pPr>
    </w:p>
    <w:p w:rsidR="00740ACF" w:rsidRDefault="0078280A" w:rsidP="00740ACF">
      <w:pPr>
        <w:rPr>
          <w:rFonts w:eastAsia="Times New Roman"/>
          <w:lang w:val="en-US"/>
        </w:rPr>
      </w:pPr>
      <w:r>
        <w:rPr>
          <w:rFonts w:eastAsia="Times New Roman"/>
          <w:lang w:val="en-US"/>
        </w:rPr>
        <w:tab/>
      </w:r>
      <w:r w:rsidR="00E21EDD">
        <w:rPr>
          <w:rFonts w:eastAsia="Times New Roman"/>
          <w:lang w:val="en-US"/>
        </w:rPr>
        <w:t>T</w:t>
      </w:r>
      <w:r w:rsidR="005E6A0A">
        <w:rPr>
          <w:rFonts w:eastAsia="Times New Roman"/>
          <w:lang w:val="en-US"/>
        </w:rPr>
        <w:t xml:space="preserve">eachers’ experiences of teaching children mindfulness </w:t>
      </w:r>
      <w:r w:rsidR="00E21EDD">
        <w:rPr>
          <w:rFonts w:eastAsia="Times New Roman"/>
          <w:lang w:val="en-US"/>
        </w:rPr>
        <w:t>have only recently been</w:t>
      </w:r>
      <w:r w:rsidR="005E6A0A">
        <w:rPr>
          <w:rFonts w:eastAsia="Times New Roman"/>
          <w:lang w:val="en-US"/>
        </w:rPr>
        <w:t xml:space="preserve"> </w:t>
      </w:r>
      <w:r w:rsidR="00740ACF">
        <w:rPr>
          <w:rFonts w:eastAsia="Times New Roman"/>
          <w:lang w:val="en-US"/>
        </w:rPr>
        <w:t>studied</w:t>
      </w:r>
      <w:r w:rsidR="005E6A0A">
        <w:rPr>
          <w:rFonts w:eastAsia="Times New Roman"/>
          <w:lang w:val="en-US"/>
        </w:rPr>
        <w:t xml:space="preserve"> </w:t>
      </w:r>
      <w:r w:rsidR="00E21EDD">
        <w:rPr>
          <w:rFonts w:eastAsia="Times New Roman"/>
          <w:lang w:val="en-US"/>
        </w:rPr>
        <w:t xml:space="preserve">and </w:t>
      </w:r>
      <w:proofErr w:type="spellStart"/>
      <w:r w:rsidR="00740ACF">
        <w:rPr>
          <w:rFonts w:eastAsia="Times New Roman"/>
          <w:lang w:val="en-US"/>
        </w:rPr>
        <w:t>analysed</w:t>
      </w:r>
      <w:proofErr w:type="spellEnd"/>
      <w:r w:rsidR="00740ACF">
        <w:rPr>
          <w:rFonts w:eastAsia="Times New Roman"/>
          <w:lang w:val="en-US"/>
        </w:rPr>
        <w:t xml:space="preserve"> </w:t>
      </w:r>
      <w:r w:rsidR="00E21EDD">
        <w:rPr>
          <w:rFonts w:eastAsia="Times New Roman"/>
          <w:lang w:val="en-US"/>
        </w:rPr>
        <w:t>within the context of academic literature.</w:t>
      </w:r>
      <w:r w:rsidR="005E6A0A">
        <w:rPr>
          <w:rFonts w:eastAsia="Times New Roman"/>
          <w:lang w:val="en-US"/>
        </w:rPr>
        <w:t xml:space="preserve"> </w:t>
      </w:r>
      <w:r>
        <w:rPr>
          <w:rFonts w:eastAsia="Times New Roman"/>
          <w:lang w:val="en-US"/>
        </w:rPr>
        <w:t xml:space="preserve">Initially researchers </w:t>
      </w:r>
      <w:r w:rsidR="00E21EDD">
        <w:rPr>
          <w:rFonts w:eastAsia="Times New Roman"/>
          <w:lang w:val="en-US"/>
        </w:rPr>
        <w:t>predominately investigated</w:t>
      </w:r>
      <w:r>
        <w:rPr>
          <w:rFonts w:eastAsia="Times New Roman"/>
          <w:lang w:val="en-US"/>
        </w:rPr>
        <w:t xml:space="preserve"> the efficacy of programs </w:t>
      </w:r>
      <w:r w:rsidR="00E21EDD">
        <w:rPr>
          <w:rFonts w:eastAsia="Times New Roman"/>
          <w:lang w:val="en-US"/>
        </w:rPr>
        <w:t>with</w:t>
      </w:r>
      <w:r>
        <w:rPr>
          <w:rFonts w:eastAsia="Times New Roman"/>
          <w:lang w:val="en-US"/>
        </w:rPr>
        <w:t xml:space="preserve"> children</w:t>
      </w:r>
      <w:r w:rsidR="00740ACF">
        <w:rPr>
          <w:rFonts w:eastAsia="Times New Roman"/>
          <w:lang w:val="en-US"/>
        </w:rPr>
        <w:t>, finding</w:t>
      </w:r>
      <w:r w:rsidR="00E21EDD">
        <w:rPr>
          <w:rFonts w:eastAsia="Times New Roman"/>
          <w:lang w:val="en-US"/>
        </w:rPr>
        <w:t xml:space="preserve"> they had wide ranging wellness benefits</w:t>
      </w:r>
      <w:r w:rsidR="00740ACF">
        <w:rPr>
          <w:rFonts w:eastAsia="Times New Roman"/>
          <w:lang w:val="en-US"/>
        </w:rPr>
        <w:t xml:space="preserve"> (Burke, 2010)</w:t>
      </w:r>
      <w:r>
        <w:rPr>
          <w:rFonts w:eastAsia="Times New Roman"/>
          <w:lang w:val="en-US"/>
        </w:rPr>
        <w:t>.</w:t>
      </w:r>
      <w:r w:rsidR="00E21EDD">
        <w:rPr>
          <w:rFonts w:eastAsia="Times New Roman"/>
          <w:lang w:val="en-US"/>
        </w:rPr>
        <w:t xml:space="preserve"> </w:t>
      </w:r>
      <w:r w:rsidR="00E21EDD">
        <w:rPr>
          <w:rFonts w:eastAsia="Arial Unicode MS"/>
          <w:lang w:val="en-US"/>
        </w:rPr>
        <w:t xml:space="preserve">We </w:t>
      </w:r>
      <w:r w:rsidR="008C1CC7">
        <w:rPr>
          <w:rFonts w:eastAsia="Arial Unicode MS"/>
          <w:lang w:val="en-US"/>
        </w:rPr>
        <w:t xml:space="preserve">currently </w:t>
      </w:r>
      <w:r w:rsidR="00E21EDD">
        <w:rPr>
          <w:rFonts w:eastAsia="Arial Unicode MS"/>
          <w:lang w:val="en-US"/>
        </w:rPr>
        <w:t xml:space="preserve">know very little about </w:t>
      </w:r>
      <w:r w:rsidR="00E21EDD" w:rsidRPr="00504BFA">
        <w:rPr>
          <w:rFonts w:eastAsia="Arial Unicode MS"/>
          <w:i/>
          <w:lang w:val="en-US"/>
        </w:rPr>
        <w:t xml:space="preserve">what </w:t>
      </w:r>
      <w:r w:rsidR="00E21EDD">
        <w:rPr>
          <w:rFonts w:eastAsia="Arial Unicode MS"/>
          <w:lang w:val="en-US"/>
        </w:rPr>
        <w:t xml:space="preserve">is a best-practice approach to child-centric mindfulness instruction, </w:t>
      </w:r>
      <w:r w:rsidR="00E21EDD">
        <w:rPr>
          <w:rFonts w:eastAsia="Arial Unicode MS"/>
          <w:i/>
          <w:lang w:val="en-US"/>
        </w:rPr>
        <w:t xml:space="preserve">how </w:t>
      </w:r>
      <w:r w:rsidR="00E21EDD">
        <w:rPr>
          <w:rFonts w:eastAsia="Arial Unicode MS"/>
          <w:lang w:val="en-US"/>
        </w:rPr>
        <w:t xml:space="preserve">the practice aligns with educational policies and statements </w:t>
      </w:r>
      <w:r w:rsidR="00740ACF">
        <w:rPr>
          <w:rFonts w:eastAsia="Arial Unicode MS"/>
          <w:lang w:val="en-US"/>
        </w:rPr>
        <w:t>or</w:t>
      </w:r>
      <w:r w:rsidR="00E21EDD">
        <w:rPr>
          <w:rFonts w:eastAsia="Arial Unicode MS"/>
          <w:lang w:val="en-US"/>
        </w:rPr>
        <w:t xml:space="preserve"> </w:t>
      </w:r>
      <w:r w:rsidR="00E21EDD" w:rsidRPr="00DB4C7D">
        <w:rPr>
          <w:rFonts w:eastAsia="Arial Unicode MS"/>
          <w:i/>
          <w:lang w:val="en-US"/>
        </w:rPr>
        <w:t>how</w:t>
      </w:r>
      <w:r w:rsidR="00E21EDD">
        <w:rPr>
          <w:rFonts w:eastAsia="Arial Unicode MS"/>
          <w:lang w:val="en-US"/>
        </w:rPr>
        <w:t xml:space="preserve"> experienced and novice practitioners/teachers are teaching children mindfulness. </w:t>
      </w:r>
      <w:proofErr w:type="spellStart"/>
      <w:r w:rsidR="00740ACF" w:rsidRPr="000E4012">
        <w:t>McCown</w:t>
      </w:r>
      <w:proofErr w:type="spellEnd"/>
      <w:r w:rsidR="00740ACF" w:rsidRPr="000E4012">
        <w:t xml:space="preserve">, </w:t>
      </w:r>
      <w:proofErr w:type="spellStart"/>
      <w:r w:rsidR="00740ACF" w:rsidRPr="000E4012">
        <w:t>Reibel</w:t>
      </w:r>
      <w:proofErr w:type="spellEnd"/>
      <w:r w:rsidR="00740ACF">
        <w:t>, and</w:t>
      </w:r>
      <w:r w:rsidR="008C1CC7">
        <w:t xml:space="preserve"> </w:t>
      </w:r>
      <w:proofErr w:type="spellStart"/>
      <w:r w:rsidR="008C1CC7">
        <w:t>Micozzi</w:t>
      </w:r>
      <w:proofErr w:type="spellEnd"/>
      <w:r w:rsidR="008C1CC7">
        <w:t xml:space="preserve">, </w:t>
      </w:r>
      <w:r w:rsidR="00E21EDD">
        <w:t>(2011, p. 27) note that t</w:t>
      </w:r>
      <w:r w:rsidR="00E21EDD" w:rsidRPr="000E4012">
        <w:t xml:space="preserve">he dominant outcomes-based mentality, considered to be the “gold standard” in research has led to the assumption “that the </w:t>
      </w:r>
      <w:r w:rsidR="00E21EDD" w:rsidRPr="000E4012">
        <w:rPr>
          <w:i/>
        </w:rPr>
        <w:t xml:space="preserve">ingredients </w:t>
      </w:r>
      <w:r w:rsidR="00E21EDD" w:rsidRPr="000E4012">
        <w:t xml:space="preserve">of an intervention are significantly more important than the </w:t>
      </w:r>
      <w:r w:rsidR="00E21EDD" w:rsidRPr="000E4012">
        <w:rPr>
          <w:i/>
        </w:rPr>
        <w:t>person</w:t>
      </w:r>
      <w:r w:rsidR="00E21EDD">
        <w:t xml:space="preserve"> delivering the ingredients”. </w:t>
      </w:r>
    </w:p>
    <w:p w:rsidR="00740ACF" w:rsidRDefault="00740ACF" w:rsidP="00740ACF">
      <w:pPr>
        <w:rPr>
          <w:rFonts w:eastAsia="Times New Roman"/>
          <w:lang w:val="en-US"/>
        </w:rPr>
      </w:pPr>
    </w:p>
    <w:p w:rsidR="0078280A" w:rsidRPr="0078280A" w:rsidRDefault="00740ACF" w:rsidP="00740ACF">
      <w:pPr>
        <w:rPr>
          <w:rFonts w:eastAsia="Times New Roman"/>
          <w:lang w:val="en-US"/>
        </w:rPr>
      </w:pPr>
      <w:r>
        <w:rPr>
          <w:rFonts w:eastAsia="Times New Roman"/>
          <w:lang w:val="en-US"/>
        </w:rPr>
        <w:tab/>
      </w:r>
      <w:r w:rsidR="00776A47">
        <w:rPr>
          <w:rFonts w:eastAsia="Times New Roman"/>
          <w:lang w:val="en-US"/>
        </w:rPr>
        <w:t>However, s</w:t>
      </w:r>
      <w:r w:rsidR="0078280A">
        <w:rPr>
          <w:rFonts w:eastAsia="Times New Roman"/>
          <w:lang w:val="en-US"/>
        </w:rPr>
        <w:t>ince 2012</w:t>
      </w:r>
      <w:r w:rsidR="008B491A">
        <w:rPr>
          <w:rFonts w:eastAsia="Times New Roman"/>
          <w:lang w:val="en-US"/>
        </w:rPr>
        <w:t>,</w:t>
      </w:r>
      <w:r w:rsidR="0078280A">
        <w:rPr>
          <w:rFonts w:eastAsia="Times New Roman"/>
          <w:lang w:val="en-US"/>
        </w:rPr>
        <w:t xml:space="preserve"> more attention has been paid to understanding</w:t>
      </w:r>
      <w:r w:rsidR="008C1CC7">
        <w:rPr>
          <w:rFonts w:eastAsia="Times New Roman"/>
          <w:lang w:val="en-US"/>
        </w:rPr>
        <w:t xml:space="preserve"> the impacts of mindfulness in respect to</w:t>
      </w:r>
      <w:r w:rsidR="0078280A">
        <w:rPr>
          <w:rFonts w:eastAsia="Times New Roman"/>
          <w:lang w:val="en-US"/>
        </w:rPr>
        <w:t xml:space="preserve"> </w:t>
      </w:r>
      <w:r w:rsidR="00776A47">
        <w:rPr>
          <w:rFonts w:eastAsia="Times New Roman"/>
          <w:lang w:val="en-US"/>
        </w:rPr>
        <w:t xml:space="preserve">the </w:t>
      </w:r>
      <w:r w:rsidR="00776A47">
        <w:rPr>
          <w:rFonts w:eastAsia="Times New Roman"/>
          <w:i/>
          <w:lang w:val="en-US"/>
        </w:rPr>
        <w:t xml:space="preserve">person </w:t>
      </w:r>
      <w:r w:rsidR="00776A47">
        <w:rPr>
          <w:rFonts w:eastAsia="Times New Roman"/>
          <w:lang w:val="en-US"/>
        </w:rPr>
        <w:t>delivering the ingredients</w:t>
      </w:r>
      <w:r w:rsidR="0078280A">
        <w:rPr>
          <w:rFonts w:eastAsia="Times New Roman"/>
          <w:lang w:val="en-US"/>
        </w:rPr>
        <w:t xml:space="preserve">. </w:t>
      </w:r>
      <w:r w:rsidR="00776A47">
        <w:rPr>
          <w:rFonts w:eastAsia="Times New Roman"/>
          <w:lang w:val="en-US"/>
        </w:rPr>
        <w:t>R</w:t>
      </w:r>
      <w:r w:rsidR="0078280A" w:rsidRPr="0078280A">
        <w:rPr>
          <w:rFonts w:eastAsia="Times New Roman"/>
          <w:lang w:val="en-US"/>
        </w:rPr>
        <w:t>esearchers have predominately focused on investigating how the practice affects teachers new to learning mindfulness techniques</w:t>
      </w:r>
      <w:r w:rsidR="0078280A">
        <w:rPr>
          <w:rFonts w:eastAsia="Times New Roman"/>
          <w:lang w:val="en-US"/>
        </w:rPr>
        <w:t xml:space="preserve"> (Kwon, 2015)</w:t>
      </w:r>
      <w:r w:rsidR="0078280A" w:rsidRPr="0078280A">
        <w:rPr>
          <w:rFonts w:eastAsia="Times New Roman"/>
          <w:lang w:val="en-US"/>
        </w:rPr>
        <w:t>. Studies using both quantitative and qualitative methodologies show that a mindfulness practice has wide ranging wellness enhancing effects (</w:t>
      </w:r>
      <w:r w:rsidR="00776A47" w:rsidRPr="0078280A">
        <w:rPr>
          <w:rFonts w:eastAsia="Times New Roman"/>
          <w:lang w:val="en-US"/>
        </w:rPr>
        <w:t>Kwon, 2015</w:t>
      </w:r>
      <w:r w:rsidR="00776A47">
        <w:rPr>
          <w:rFonts w:eastAsia="Times New Roman"/>
          <w:lang w:val="en-US"/>
        </w:rPr>
        <w:t xml:space="preserve">; </w:t>
      </w:r>
      <w:proofErr w:type="spellStart"/>
      <w:r w:rsidR="00776A47">
        <w:rPr>
          <w:rFonts w:eastAsia="Times New Roman"/>
          <w:lang w:val="en-US"/>
        </w:rPr>
        <w:t>Weare</w:t>
      </w:r>
      <w:proofErr w:type="spellEnd"/>
      <w:r w:rsidR="00776A47">
        <w:rPr>
          <w:rFonts w:eastAsia="Times New Roman"/>
          <w:lang w:val="en-US"/>
        </w:rPr>
        <w:t>, 2014</w:t>
      </w:r>
      <w:r w:rsidR="0078280A" w:rsidRPr="0078280A">
        <w:rPr>
          <w:rFonts w:eastAsia="Times New Roman"/>
          <w:lang w:val="en-US"/>
        </w:rPr>
        <w:t xml:space="preserve">) and is critical </w:t>
      </w:r>
      <w:r w:rsidR="00214E1F">
        <w:rPr>
          <w:rFonts w:eastAsia="Times New Roman"/>
          <w:lang w:val="en-US"/>
        </w:rPr>
        <w:t>in</w:t>
      </w:r>
      <w:r w:rsidR="0078280A" w:rsidRPr="0078280A">
        <w:rPr>
          <w:rFonts w:eastAsia="Times New Roman"/>
          <w:lang w:val="en-US"/>
        </w:rPr>
        <w:t xml:space="preserve"> maintaining teacher wellbeing (Kwon, 2015). A regular practice has been found to: reduce self-reported and objective measurements of stress (</w:t>
      </w:r>
      <w:r w:rsidR="00001B4F" w:rsidRPr="00001B4F">
        <w:rPr>
          <w:rFonts w:eastAsia="Calibri" w:cs="Times New Roman"/>
          <w:lang w:bidi="ar-SA"/>
        </w:rPr>
        <w:t>N. J. Albrecht et al., 2012</w:t>
      </w:r>
      <w:r w:rsidR="0078280A" w:rsidRPr="0078280A">
        <w:rPr>
          <w:rFonts w:eastAsia="Times New Roman"/>
          <w:lang w:val="en-US"/>
        </w:rPr>
        <w:t xml:space="preserve">; </w:t>
      </w:r>
      <w:proofErr w:type="spellStart"/>
      <w:r w:rsidR="0078280A" w:rsidRPr="0078280A">
        <w:rPr>
          <w:rFonts w:eastAsia="Times New Roman"/>
          <w:lang w:val="en-US"/>
        </w:rPr>
        <w:t>Flook</w:t>
      </w:r>
      <w:proofErr w:type="spellEnd"/>
      <w:r w:rsidR="0078280A" w:rsidRPr="0078280A">
        <w:rPr>
          <w:rFonts w:eastAsia="Times New Roman"/>
          <w:lang w:val="en-US"/>
        </w:rPr>
        <w:t xml:space="preserve">, Goldberg, </w:t>
      </w:r>
      <w:proofErr w:type="spellStart"/>
      <w:r w:rsidR="0078280A" w:rsidRPr="0078280A">
        <w:rPr>
          <w:rFonts w:eastAsia="Times New Roman"/>
          <w:lang w:val="en-US"/>
        </w:rPr>
        <w:t>Pinger</w:t>
      </w:r>
      <w:proofErr w:type="spellEnd"/>
      <w:r w:rsidR="0078280A" w:rsidRPr="0078280A">
        <w:rPr>
          <w:rFonts w:eastAsia="Times New Roman"/>
          <w:lang w:val="en-US"/>
        </w:rPr>
        <w:t>, Bonus, &amp; Davidson, 2013); decrease emotional exhaustion (</w:t>
      </w:r>
      <w:proofErr w:type="spellStart"/>
      <w:r w:rsidR="0078280A" w:rsidRPr="0078280A">
        <w:rPr>
          <w:rFonts w:eastAsia="Times New Roman"/>
          <w:lang w:val="en-US"/>
        </w:rPr>
        <w:t>Flook</w:t>
      </w:r>
      <w:proofErr w:type="spellEnd"/>
      <w:r w:rsidR="0078280A" w:rsidRPr="0078280A">
        <w:rPr>
          <w:rFonts w:eastAsia="Times New Roman"/>
          <w:lang w:val="en-US"/>
        </w:rPr>
        <w:t xml:space="preserve"> et al., 2013); heighten feelings of self-compassion (</w:t>
      </w:r>
      <w:proofErr w:type="spellStart"/>
      <w:r w:rsidR="0078280A" w:rsidRPr="0078280A">
        <w:rPr>
          <w:rFonts w:eastAsia="Times New Roman"/>
          <w:lang w:val="en-US"/>
        </w:rPr>
        <w:t>Flook</w:t>
      </w:r>
      <w:proofErr w:type="spellEnd"/>
      <w:r w:rsidR="0078280A" w:rsidRPr="0078280A">
        <w:rPr>
          <w:rFonts w:eastAsia="Times New Roman"/>
          <w:lang w:val="en-US"/>
        </w:rPr>
        <w:t xml:space="preserve"> et al., 2013); help teachers cultivate compassion for others (Kwon, 2015);</w:t>
      </w:r>
      <w:r w:rsidR="0078280A">
        <w:rPr>
          <w:rFonts w:eastAsia="Times New Roman"/>
          <w:lang w:val="en-US"/>
        </w:rPr>
        <w:t xml:space="preserve"> </w:t>
      </w:r>
      <w:r w:rsidR="0078280A" w:rsidRPr="0078280A">
        <w:rPr>
          <w:rFonts w:eastAsia="Times New Roman"/>
          <w:lang w:val="en-US"/>
        </w:rPr>
        <w:t>assist with creating positive learning environ</w:t>
      </w:r>
      <w:r w:rsidR="008C1CC7">
        <w:rPr>
          <w:rFonts w:eastAsia="Times New Roman"/>
          <w:lang w:val="en-US"/>
        </w:rPr>
        <w:t>ments (Burrows, 2011a</w:t>
      </w:r>
      <w:r w:rsidR="0078280A" w:rsidRPr="0078280A">
        <w:rPr>
          <w:rFonts w:eastAsia="Times New Roman"/>
          <w:lang w:val="en-US"/>
        </w:rPr>
        <w:t>; Jean-</w:t>
      </w:r>
      <w:proofErr w:type="spellStart"/>
      <w:r w:rsidR="0078280A" w:rsidRPr="0078280A">
        <w:rPr>
          <w:rFonts w:eastAsia="Times New Roman"/>
          <w:lang w:val="en-US"/>
        </w:rPr>
        <w:t>Baptise</w:t>
      </w:r>
      <w:proofErr w:type="spellEnd"/>
      <w:r w:rsidR="0078280A" w:rsidRPr="0078280A">
        <w:rPr>
          <w:rFonts w:eastAsia="Times New Roman"/>
          <w:lang w:val="en-US"/>
        </w:rPr>
        <w:t xml:space="preserve">, 2014; </w:t>
      </w:r>
      <w:proofErr w:type="spellStart"/>
      <w:r w:rsidR="00740BAA" w:rsidRPr="00CD7983">
        <w:t>Kaltwasser</w:t>
      </w:r>
      <w:proofErr w:type="spellEnd"/>
      <w:r w:rsidR="00740BAA" w:rsidRPr="00CD7983">
        <w:t xml:space="preserve">, Sauer, &amp; </w:t>
      </w:r>
      <w:proofErr w:type="spellStart"/>
      <w:r w:rsidR="00740BAA" w:rsidRPr="00CD7983">
        <w:t>Kohls</w:t>
      </w:r>
      <w:proofErr w:type="spellEnd"/>
      <w:r w:rsidR="00740BAA" w:rsidRPr="00CD7983">
        <w:t>, 2014</w:t>
      </w:r>
      <w:r w:rsidR="0078280A" w:rsidRPr="0078280A">
        <w:rPr>
          <w:rFonts w:eastAsia="Times New Roman"/>
          <w:lang w:val="en-US"/>
        </w:rPr>
        <w:t>);</w:t>
      </w:r>
      <w:r w:rsidR="0078280A">
        <w:rPr>
          <w:rFonts w:eastAsia="Times New Roman"/>
          <w:lang w:val="en-US"/>
        </w:rPr>
        <w:t xml:space="preserve"> </w:t>
      </w:r>
      <w:r w:rsidR="0078280A" w:rsidRPr="0078280A">
        <w:rPr>
          <w:rFonts w:eastAsia="Times New Roman"/>
          <w:lang w:val="en-US"/>
        </w:rPr>
        <w:t xml:space="preserve">raise teacher self-esteem </w:t>
      </w:r>
      <w:r w:rsidR="0078280A" w:rsidRPr="00001B4F">
        <w:rPr>
          <w:rFonts w:eastAsia="Times New Roman" w:cs="Times New Roman"/>
          <w:lang w:val="en-US"/>
        </w:rPr>
        <w:t>(</w:t>
      </w:r>
      <w:r w:rsidR="00001B4F" w:rsidRPr="00001B4F">
        <w:rPr>
          <w:rFonts w:eastAsia="Calibri" w:cs="Times New Roman"/>
          <w:lang w:bidi="ar-SA"/>
        </w:rPr>
        <w:t>N. J. Albrecht et al., 2012</w:t>
      </w:r>
      <w:r w:rsidR="0078280A" w:rsidRPr="00001B4F">
        <w:rPr>
          <w:rFonts w:eastAsia="Times New Roman" w:cs="Times New Roman"/>
          <w:lang w:val="en-US"/>
        </w:rPr>
        <w:t>)</w:t>
      </w:r>
      <w:r w:rsidR="0078280A" w:rsidRPr="0078280A">
        <w:rPr>
          <w:rFonts w:eastAsia="Times New Roman"/>
          <w:lang w:val="en-US"/>
        </w:rPr>
        <w:t>;</w:t>
      </w:r>
      <w:r w:rsidR="0078280A">
        <w:rPr>
          <w:rFonts w:eastAsia="Times New Roman"/>
          <w:lang w:val="en-US"/>
        </w:rPr>
        <w:t xml:space="preserve"> </w:t>
      </w:r>
      <w:r w:rsidR="008C1CC7">
        <w:rPr>
          <w:rFonts w:eastAsia="Times New Roman"/>
          <w:lang w:val="en-US"/>
        </w:rPr>
        <w:t>help</w:t>
      </w:r>
      <w:r w:rsidR="0078280A" w:rsidRPr="0078280A">
        <w:rPr>
          <w:rFonts w:eastAsia="Times New Roman"/>
          <w:lang w:val="en-US"/>
        </w:rPr>
        <w:t xml:space="preserve"> with </w:t>
      </w:r>
      <w:r w:rsidR="008C1CC7">
        <w:rPr>
          <w:rFonts w:eastAsia="Times New Roman"/>
          <w:lang w:val="en-US"/>
        </w:rPr>
        <w:t xml:space="preserve">the development of preventative </w:t>
      </w:r>
      <w:r w:rsidR="0078280A" w:rsidRPr="0078280A">
        <w:rPr>
          <w:rFonts w:eastAsia="Times New Roman"/>
          <w:lang w:bidi="ar-SA"/>
        </w:rPr>
        <w:t xml:space="preserve">behaviour </w:t>
      </w:r>
      <w:r w:rsidR="0078280A" w:rsidRPr="0078280A">
        <w:rPr>
          <w:rFonts w:eastAsia="Times New Roman"/>
          <w:lang w:val="en-US"/>
        </w:rPr>
        <w:t>management strategies (</w:t>
      </w:r>
      <w:r w:rsidR="00D03F43" w:rsidRPr="00001B4F">
        <w:rPr>
          <w:rFonts w:eastAsia="Calibri" w:cs="Times New Roman"/>
          <w:lang w:bidi="ar-SA"/>
        </w:rPr>
        <w:t>Albrecht et al., 2012</w:t>
      </w:r>
      <w:r w:rsidR="0078280A" w:rsidRPr="0078280A">
        <w:rPr>
          <w:rFonts w:eastAsia="Times New Roman"/>
          <w:lang w:val="en-US"/>
        </w:rPr>
        <w:t>; Kwon, 2015) and classroom organizational skills (</w:t>
      </w:r>
      <w:proofErr w:type="spellStart"/>
      <w:r w:rsidR="0078280A" w:rsidRPr="0078280A">
        <w:rPr>
          <w:rFonts w:eastAsia="Times New Roman"/>
          <w:lang w:val="en-US"/>
        </w:rPr>
        <w:t>Flook</w:t>
      </w:r>
      <w:proofErr w:type="spellEnd"/>
      <w:r w:rsidR="0078280A" w:rsidRPr="0078280A">
        <w:rPr>
          <w:rFonts w:eastAsia="Times New Roman"/>
          <w:lang w:val="en-US"/>
        </w:rPr>
        <w:t xml:space="preserve"> et al., 2013) and enhance relationships with parents (Kwon, 2015) and students (Jean-</w:t>
      </w:r>
      <w:proofErr w:type="spellStart"/>
      <w:r w:rsidR="0078280A" w:rsidRPr="0078280A">
        <w:rPr>
          <w:rFonts w:eastAsia="Times New Roman"/>
          <w:lang w:val="en-US"/>
        </w:rPr>
        <w:t>Baptise</w:t>
      </w:r>
      <w:proofErr w:type="spellEnd"/>
      <w:r w:rsidR="0078280A" w:rsidRPr="0078280A">
        <w:rPr>
          <w:rFonts w:eastAsia="Times New Roman"/>
          <w:lang w:val="en-US"/>
        </w:rPr>
        <w:t xml:space="preserve">, 2014). </w:t>
      </w:r>
    </w:p>
    <w:p w:rsidR="00386024" w:rsidRPr="00783650" w:rsidRDefault="00717BE9" w:rsidP="00717BE9">
      <w:pPr>
        <w:pStyle w:val="Heading2"/>
        <w:rPr>
          <w:rFonts w:eastAsia="Calibri"/>
        </w:rPr>
      </w:pPr>
      <w:r w:rsidRPr="00783650">
        <w:rPr>
          <w:rFonts w:eastAsia="Calibri"/>
        </w:rPr>
        <w:t>Epistemology</w:t>
      </w:r>
      <w:r w:rsidR="000F4F1C" w:rsidRPr="00783650">
        <w:rPr>
          <w:rFonts w:eastAsia="Calibri"/>
        </w:rPr>
        <w:t xml:space="preserve"> and Methodology</w:t>
      </w:r>
    </w:p>
    <w:p w:rsidR="00717BE9" w:rsidRDefault="00717BE9" w:rsidP="00783650">
      <w:pPr>
        <w:rPr>
          <w:rFonts w:eastAsia="Calibri" w:cs="Times New Roman"/>
          <w:lang w:bidi="ar-SA"/>
        </w:rPr>
      </w:pPr>
    </w:p>
    <w:p w:rsidR="000F4F1C" w:rsidRPr="00783650" w:rsidRDefault="00717BE9" w:rsidP="00783650">
      <w:pPr>
        <w:rPr>
          <w:rFonts w:eastAsia="Calibri" w:cs="Times New Roman"/>
          <w:lang w:bidi="ar-SA"/>
        </w:rPr>
      </w:pPr>
      <w:r>
        <w:rPr>
          <w:rFonts w:eastAsia="Calibri" w:cs="Times New Roman"/>
          <w:lang w:bidi="ar-SA"/>
        </w:rPr>
        <w:tab/>
      </w:r>
      <w:r w:rsidR="000F4F1C" w:rsidRPr="00783650">
        <w:rPr>
          <w:rFonts w:eastAsia="Calibri" w:cs="Times New Roman"/>
          <w:lang w:bidi="ar-SA"/>
        </w:rPr>
        <w:t xml:space="preserve">To </w:t>
      </w:r>
      <w:r w:rsidR="005E6A0A">
        <w:rPr>
          <w:rFonts w:eastAsia="Calibri" w:cs="Times New Roman"/>
          <w:lang w:bidi="ar-SA"/>
        </w:rPr>
        <w:t>understand more about how e</w:t>
      </w:r>
      <w:r w:rsidR="008C1CC7">
        <w:rPr>
          <w:rFonts w:eastAsia="Calibri" w:cs="Times New Roman"/>
          <w:lang w:bidi="ar-SA"/>
        </w:rPr>
        <w:t xml:space="preserve">xperienced </w:t>
      </w:r>
      <w:r w:rsidR="005E6A0A">
        <w:rPr>
          <w:rFonts w:eastAsia="Calibri" w:cs="Times New Roman"/>
          <w:lang w:bidi="ar-SA"/>
        </w:rPr>
        <w:t>MBW practitioners makes sense of teaching children mindfulness</w:t>
      </w:r>
      <w:r w:rsidR="008C1CC7">
        <w:rPr>
          <w:rFonts w:eastAsia="Calibri" w:cs="Times New Roman"/>
          <w:lang w:bidi="ar-SA"/>
        </w:rPr>
        <w:t xml:space="preserve">, to learn from the wisdom of experience, </w:t>
      </w:r>
      <w:r w:rsidR="005E6A0A">
        <w:rPr>
          <w:rFonts w:eastAsia="Calibri" w:cs="Times New Roman"/>
          <w:lang w:bidi="ar-SA"/>
        </w:rPr>
        <w:t xml:space="preserve"> </w:t>
      </w:r>
      <w:r w:rsidR="000F4F1C" w:rsidRPr="00783650">
        <w:rPr>
          <w:rFonts w:eastAsia="Calibri" w:cs="Times New Roman"/>
          <w:lang w:bidi="ar-SA"/>
        </w:rPr>
        <w:t>I utilised a whole systems relational enquiry approach</w:t>
      </w:r>
      <w:r w:rsidR="008C1CC7">
        <w:rPr>
          <w:rFonts w:eastAsia="Calibri" w:cs="Times New Roman"/>
          <w:lang w:bidi="ar-SA"/>
        </w:rPr>
        <w:t xml:space="preserve"> (</w:t>
      </w:r>
      <w:r w:rsidR="00001B4F">
        <w:rPr>
          <w:rFonts w:eastAsia="Calibri" w:cs="Times New Roman"/>
          <w:lang w:bidi="ar-SA"/>
        </w:rPr>
        <w:t>N. J. Albrecht</w:t>
      </w:r>
      <w:r w:rsidR="008C1CC7">
        <w:rPr>
          <w:rFonts w:eastAsia="Calibri" w:cs="Times New Roman"/>
          <w:lang w:bidi="ar-SA"/>
        </w:rPr>
        <w:t>, 2015)</w:t>
      </w:r>
      <w:r>
        <w:rPr>
          <w:rFonts w:eastAsia="Calibri" w:cs="Times New Roman"/>
          <w:lang w:bidi="ar-SA"/>
        </w:rPr>
        <w:t>.</w:t>
      </w:r>
      <w:r w:rsidR="00A5351B">
        <w:rPr>
          <w:rFonts w:eastAsia="Calibri" w:cs="Times New Roman"/>
          <w:lang w:bidi="ar-SA"/>
        </w:rPr>
        <w:t xml:space="preserve"> </w:t>
      </w:r>
      <w:r w:rsidR="000F4F1C" w:rsidRPr="00783650">
        <w:rPr>
          <w:rFonts w:eastAsia="Calibri" w:cs="Times New Roman"/>
          <w:lang w:bidi="ar-SA"/>
        </w:rPr>
        <w:t xml:space="preserve">This way of knowing and researching is </w:t>
      </w:r>
      <w:proofErr w:type="spellStart"/>
      <w:r w:rsidR="000F4F1C" w:rsidRPr="00783650">
        <w:rPr>
          <w:rFonts w:eastAsia="Times New Roman" w:cs="Times New Roman"/>
          <w:lang w:bidi="ar-SA"/>
        </w:rPr>
        <w:t>transdisciplinary</w:t>
      </w:r>
      <w:proofErr w:type="spellEnd"/>
      <w:r w:rsidR="000F4F1C" w:rsidRPr="00783650">
        <w:rPr>
          <w:rFonts w:eastAsia="Times New Roman" w:cs="Times New Roman"/>
          <w:lang w:bidi="ar-SA"/>
        </w:rPr>
        <w:t xml:space="preserve"> </w:t>
      </w:r>
      <w:r w:rsidR="000F4F1C" w:rsidRPr="00783650">
        <w:rPr>
          <w:rFonts w:eastAsia="Calibri" w:cs="Times New Roman"/>
          <w:lang w:bidi="ar-SA"/>
        </w:rPr>
        <w:t>an</w:t>
      </w:r>
      <w:r w:rsidR="000F4F1C" w:rsidRPr="00783650">
        <w:rPr>
          <w:rFonts w:eastAsia="Times New Roman" w:cs="Times New Roman"/>
          <w:lang w:bidi="ar-SA"/>
        </w:rPr>
        <w:t xml:space="preserve">d acknowledges the multi-dimensional, dynamic and emergent nature of human health and </w:t>
      </w:r>
      <w:r w:rsidR="000F4F1C" w:rsidRPr="008C1CC7">
        <w:t xml:space="preserve">wellbeing </w:t>
      </w:r>
      <w:r w:rsidR="003E75C2" w:rsidRPr="008C1CC7">
        <w:fldChar w:fldCharType="begin"/>
      </w:r>
      <w:r w:rsidR="000F4F1C" w:rsidRPr="008C1CC7">
        <w:instrText xml:space="preserve"> ADDIN EN.CITE &lt;EndNote&gt;&lt;Cite&gt;&lt;Author&gt;Picard&lt;/Author&gt;&lt;Year&gt;2011&lt;/Year&gt;&lt;RecNum&gt;337&lt;/RecNum&gt;&lt;DisplayText&gt;(Picard, Sabiston, &amp;amp; McNamara, 2011)&lt;/DisplayText&gt;&lt;record&gt;&lt;rec-number&gt;337&lt;/rec-number&gt;&lt;foreign-keys&gt;&lt;key app="EN" db-id="e9zrd9ezotzww7ews2bvz0w3we92sfdvf52t"&gt;337&lt;/key&gt;&lt;/foreign-keys&gt;&lt;ref-type name="Journal Article"&gt;17&lt;/ref-type&gt;&lt;contributors&gt;&lt;authors&gt;&lt;author&gt;Picard, M.&lt;/author&gt;&lt;author&gt;Sabiston, C.M.&lt;/author&gt;&lt;author&gt;McNamara, J.K.&lt;/author&gt;&lt;/authors&gt;&lt;/contributors&gt;&lt;titles&gt;&lt;title&gt;The need for a transdisciplinary, global health framework&lt;/title&gt;&lt;secondary-title&gt;The Journal of Alternative and Complementary Medicine&lt;/secondary-title&gt;&lt;/titles&gt;&lt;periodical&gt;&lt;full-title&gt;The Journal of Alternative and Complementary Medicine&lt;/full-title&gt;&lt;/periodical&gt;&lt;pages&gt;179-184&lt;/pages&gt;&lt;volume&gt;17&lt;/volume&gt;&lt;number&gt;2&lt;/number&gt;&lt;dates&gt;&lt;year&gt;2011&lt;/year&gt;&lt;/dates&gt;&lt;isbn&gt;1075-5535&lt;/isbn&gt;&lt;urls&gt;&lt;/urls&gt;&lt;/record&gt;&lt;/Cite&gt;&lt;/EndNote&gt;</w:instrText>
      </w:r>
      <w:r w:rsidR="003E75C2" w:rsidRPr="008C1CC7">
        <w:fldChar w:fldCharType="separate"/>
      </w:r>
      <w:r w:rsidR="003E75C2" w:rsidRPr="008C1CC7">
        <w:fldChar w:fldCharType="begin"/>
      </w:r>
      <w:r w:rsidR="008C1CC7" w:rsidRPr="008C1CC7">
        <w:instrText xml:space="preserve"> ADDIN EN.CITE &lt;EndNote&gt;&lt;Cite&gt;&lt;Author&gt;Picard&lt;/Author&gt;&lt;Year&gt;2011&lt;/Year&gt;&lt;RecNum&gt;337&lt;/RecNum&gt;&lt;DisplayText&gt;(Picard, Sabiston, &amp;amp; McNamara, 2011)&lt;/DisplayText&gt;&lt;record&gt;&lt;rec-number&gt;337&lt;/rec-number&gt;&lt;foreign-keys&gt;&lt;key app="EN" db-id="e9zrd9ezotzww7ews2bvz0w3we92sfdvf52t"&gt;337&lt;/key&gt;&lt;/foreign-keys&gt;&lt;ref-type name="Journal Article"&gt;17&lt;/ref-type&gt;&lt;contributors&gt;&lt;authors&gt;&lt;author&gt;Picard, M.&lt;/author&gt;&lt;author&gt;Sabiston, C.M.&lt;/author&gt;&lt;author&gt;McNamara, J.K.&lt;/author&gt;&lt;/authors&gt;&lt;/contributors&gt;&lt;titles&gt;&lt;title&gt;The need for a transdisciplinary, global health framework&lt;/title&gt;&lt;secondary-title&gt;The Journal of Alternative and Complementary Medicine&lt;/secondary-title&gt;&lt;/titles&gt;&lt;periodical&gt;&lt;full-title&gt;The Journal of Alternative and Complementary Medicine&lt;/full-title&gt;&lt;/periodical&gt;&lt;pages&gt;179-184&lt;/pages&gt;&lt;volume&gt;17&lt;/volume&gt;&lt;number&gt;2&lt;/number&gt;&lt;dates&gt;&lt;year&gt;2011&lt;/year&gt;&lt;/dates&gt;&lt;isbn&gt;1075-5535&lt;/isbn&gt;&lt;urls&gt;&lt;/urls&gt;&lt;/record&gt;&lt;/Cite&gt;&lt;/EndNote&gt;</w:instrText>
      </w:r>
      <w:r w:rsidR="003E75C2" w:rsidRPr="008C1CC7">
        <w:fldChar w:fldCharType="separate"/>
      </w:r>
      <w:r w:rsidR="008C1CC7" w:rsidRPr="008C1CC7">
        <w:t>(</w:t>
      </w:r>
      <w:hyperlink w:anchor="_ENREF_19" w:tooltip="Picard, 2011 #337" w:history="1">
        <w:r w:rsidR="008C1CC7" w:rsidRPr="008C1CC7">
          <w:t>Picard, Sabiston, &amp; McNamara, 2011</w:t>
        </w:r>
      </w:hyperlink>
      <w:r w:rsidR="008C1CC7" w:rsidRPr="008C1CC7">
        <w:t>)</w:t>
      </w:r>
      <w:r w:rsidR="003E75C2" w:rsidRPr="008C1CC7">
        <w:fldChar w:fldCharType="end"/>
      </w:r>
      <w:r w:rsidR="003E75C2" w:rsidRPr="008C1CC7">
        <w:fldChar w:fldCharType="end"/>
      </w:r>
      <w:r w:rsidR="008C1CC7">
        <w:t>.</w:t>
      </w:r>
      <w:r w:rsidR="008C1CC7" w:rsidRPr="008C1CC7">
        <w:t xml:space="preserve"> </w:t>
      </w:r>
      <w:r w:rsidR="000F4F1C" w:rsidRPr="008C1CC7">
        <w:t xml:space="preserve"> It</w:t>
      </w:r>
      <w:r w:rsidR="000F4F1C" w:rsidRPr="00783650">
        <w:rPr>
          <w:rFonts w:eastAsia="Times New Roman" w:cs="Times New Roman"/>
          <w:lang w:bidi="ar-SA"/>
        </w:rPr>
        <w:t xml:space="preserve"> gives credence to a plurality of perspectives, acknowledges that knowledge is co-crea</w:t>
      </w:r>
      <w:r w:rsidR="00A5351B">
        <w:rPr>
          <w:rFonts w:eastAsia="Times New Roman" w:cs="Times New Roman"/>
          <w:lang w:bidi="ar-SA"/>
        </w:rPr>
        <w:t>ted and that the moment or the “now”</w:t>
      </w:r>
      <w:r w:rsidR="000F4F1C" w:rsidRPr="00783650">
        <w:rPr>
          <w:rFonts w:eastAsia="Times New Roman" w:cs="Times New Roman"/>
          <w:lang w:bidi="ar-SA"/>
        </w:rPr>
        <w:t xml:space="preserve"> is considered to be the most helpful point fo</w:t>
      </w:r>
      <w:r w:rsidR="00A5351B">
        <w:rPr>
          <w:rFonts w:eastAsia="Times New Roman" w:cs="Times New Roman"/>
          <w:lang w:bidi="ar-SA"/>
        </w:rPr>
        <w:t>r meaning making (Burrows, 2011</w:t>
      </w:r>
      <w:r w:rsidR="00740BAA">
        <w:rPr>
          <w:rFonts w:eastAsia="Times New Roman" w:cs="Times New Roman"/>
          <w:lang w:bidi="ar-SA"/>
        </w:rPr>
        <w:t>b</w:t>
      </w:r>
      <w:r w:rsidR="000F4F1C" w:rsidRPr="00783650">
        <w:rPr>
          <w:rFonts w:eastAsia="Times New Roman" w:cs="Times New Roman"/>
          <w:lang w:bidi="ar-SA"/>
        </w:rPr>
        <w:t xml:space="preserve">). This epistemological stance enabled and encouraged a deep level of connection with some of the participants and helped me to uncover the essence of teachers’ experiences. It additionally allowed me to remain true to my values and research </w:t>
      </w:r>
      <w:r w:rsidR="000F4F1C" w:rsidRPr="00783650">
        <w:rPr>
          <w:rFonts w:eastAsia="Times New Roman" w:cs="Times New Roman"/>
          <w:i/>
          <w:lang w:bidi="ar-SA"/>
        </w:rPr>
        <w:t>with</w:t>
      </w:r>
      <w:r w:rsidR="000F4F1C" w:rsidRPr="00783650">
        <w:rPr>
          <w:rFonts w:eastAsia="Times New Roman" w:cs="Times New Roman"/>
          <w:lang w:bidi="ar-SA"/>
        </w:rPr>
        <w:t xml:space="preserve"> people rather than </w:t>
      </w:r>
      <w:r w:rsidR="000F4F1C" w:rsidRPr="00783650">
        <w:rPr>
          <w:rFonts w:eastAsia="Times New Roman" w:cs="Times New Roman"/>
          <w:i/>
          <w:lang w:bidi="ar-SA"/>
        </w:rPr>
        <w:t xml:space="preserve">to </w:t>
      </w:r>
      <w:r w:rsidR="000F4F1C" w:rsidRPr="00783650">
        <w:rPr>
          <w:rFonts w:eastAsia="Times New Roman" w:cs="Times New Roman"/>
          <w:lang w:bidi="ar-SA"/>
        </w:rPr>
        <w:t>people (Burrow</w:t>
      </w:r>
      <w:r w:rsidR="008C1CC7">
        <w:rPr>
          <w:rFonts w:eastAsia="Times New Roman" w:cs="Times New Roman"/>
          <w:lang w:bidi="ar-SA"/>
        </w:rPr>
        <w:t>s, 2011b</w:t>
      </w:r>
      <w:r w:rsidR="000F4F1C" w:rsidRPr="00783650">
        <w:rPr>
          <w:rFonts w:eastAsia="Times New Roman" w:cs="Times New Roman"/>
          <w:lang w:bidi="ar-SA"/>
        </w:rPr>
        <w:t>).</w:t>
      </w:r>
    </w:p>
    <w:p w:rsidR="00A5351B" w:rsidRDefault="00A5351B" w:rsidP="00783650">
      <w:pPr>
        <w:rPr>
          <w:rFonts w:eastAsia="Times New Roman" w:cs="Times New Roman"/>
          <w:lang w:bidi="ar-SA"/>
        </w:rPr>
      </w:pPr>
      <w:r>
        <w:rPr>
          <w:rFonts w:eastAsia="Times New Roman" w:cs="Times New Roman"/>
          <w:lang w:bidi="ar-SA"/>
        </w:rPr>
        <w:tab/>
      </w:r>
    </w:p>
    <w:p w:rsidR="00A5351B" w:rsidRDefault="00A5351B" w:rsidP="00783650">
      <w:pPr>
        <w:rPr>
          <w:rFonts w:eastAsia="Times New Roman" w:cs="Times New Roman"/>
        </w:rPr>
      </w:pPr>
      <w:r>
        <w:rPr>
          <w:rFonts w:eastAsia="Times New Roman" w:cs="Times New Roman"/>
          <w:lang w:bidi="ar-SA"/>
        </w:rPr>
        <w:tab/>
      </w:r>
      <w:r w:rsidR="000F4F1C" w:rsidRPr="002E2925">
        <w:rPr>
          <w:rFonts w:eastAsia="Times New Roman" w:cs="Times New Roman"/>
          <w:lang w:bidi="ar-SA"/>
        </w:rPr>
        <w:t xml:space="preserve">When searching for an appropriate methodology to contemplate how teachers makes sense of teaching children mindfulness I located an approach that: matched my values, ethics and preferred ways of gathering wisdom; was rigorous; has the potential to resonate with a readership audience from a range of disciplines and additionally allowed me the room to explore mindfulness in depth and holistically. </w:t>
      </w:r>
      <w:r w:rsidR="000F4F1C" w:rsidRPr="002E2925">
        <w:rPr>
          <w:rFonts w:eastAsia="Times New Roman" w:cs="Times New Roman"/>
        </w:rPr>
        <w:t xml:space="preserve">The methodology I chose was Interpretative Phenomenological Analysis (IPA).  It is an experiential qualitative approach to research and is concerned with experience-based knowledge. The methodology assists researchers to provide a detailed examination of personal lived </w:t>
      </w:r>
      <w:r w:rsidR="000F4F1C" w:rsidRPr="002E2925">
        <w:rPr>
          <w:rFonts w:eastAsia="Times New Roman" w:cs="Times New Roman"/>
          <w:i/>
        </w:rPr>
        <w:t>experience</w:t>
      </w:r>
      <w:r w:rsidR="000F4F1C" w:rsidRPr="002E2925">
        <w:rPr>
          <w:rFonts w:eastAsia="Times New Roman" w:cs="Times New Roman"/>
        </w:rPr>
        <w:t xml:space="preserve">, the meaning of that </w:t>
      </w:r>
      <w:r w:rsidR="000F4F1C" w:rsidRPr="002E2925">
        <w:rPr>
          <w:rFonts w:eastAsia="Times New Roman" w:cs="Times New Roman"/>
          <w:i/>
        </w:rPr>
        <w:t>experience</w:t>
      </w:r>
      <w:r w:rsidR="000F4F1C" w:rsidRPr="002E2925">
        <w:rPr>
          <w:rFonts w:eastAsia="Times New Roman" w:cs="Times New Roman"/>
        </w:rPr>
        <w:t xml:space="preserve"> to participants and how they make sense of that </w:t>
      </w:r>
      <w:r w:rsidR="000F4F1C" w:rsidRPr="002E2925">
        <w:rPr>
          <w:rFonts w:eastAsia="Times New Roman" w:cs="Times New Roman"/>
          <w:i/>
        </w:rPr>
        <w:t>experience</w:t>
      </w:r>
      <w:r w:rsidR="000F4F1C" w:rsidRPr="002E2925">
        <w:rPr>
          <w:rFonts w:eastAsia="Times New Roman" w:cs="Times New Roman"/>
        </w:rPr>
        <w:t xml:space="preserve"> in particular contexts (</w:t>
      </w:r>
      <w:r w:rsidR="00740BAA">
        <w:rPr>
          <w:rFonts w:eastAsia="Times New Roman" w:cs="Times New Roman"/>
        </w:rPr>
        <w:t>Smith, Flowers, &amp; Larkin,</w:t>
      </w:r>
      <w:r w:rsidR="000F4F1C" w:rsidRPr="002E2925">
        <w:rPr>
          <w:rFonts w:eastAsia="Times New Roman" w:cs="Times New Roman"/>
        </w:rPr>
        <w:t xml:space="preserve"> 2009).</w:t>
      </w:r>
      <w:r w:rsidR="00214E1F">
        <w:rPr>
          <w:rFonts w:eastAsia="Times New Roman" w:cs="Times New Roman"/>
        </w:rPr>
        <w:t xml:space="preserve"> </w:t>
      </w:r>
    </w:p>
    <w:p w:rsidR="00A306FC" w:rsidRDefault="00A306FC" w:rsidP="00783650">
      <w:pPr>
        <w:rPr>
          <w:rFonts w:eastAsia="Times New Roman" w:cs="Times New Roman"/>
        </w:rPr>
      </w:pPr>
    </w:p>
    <w:p w:rsidR="00A306FC" w:rsidRPr="00783650" w:rsidRDefault="00A306FC" w:rsidP="00783650">
      <w:pPr>
        <w:rPr>
          <w:rFonts w:eastAsia="Times New Roman" w:cs="Times New Roman"/>
          <w:lang w:bidi="ar-SA"/>
        </w:rPr>
      </w:pPr>
    </w:p>
    <w:p w:rsidR="00FE3C07" w:rsidRDefault="00F810DC" w:rsidP="00A5351B">
      <w:pPr>
        <w:pStyle w:val="Heading2"/>
      </w:pPr>
      <w:r w:rsidRPr="00783650">
        <w:lastRenderedPageBreak/>
        <w:t>Method</w:t>
      </w:r>
    </w:p>
    <w:p w:rsidR="00A5351B" w:rsidRPr="00783650" w:rsidRDefault="00A5351B" w:rsidP="00783650">
      <w:pPr>
        <w:rPr>
          <w:rFonts w:cs="Times New Roman"/>
        </w:rPr>
      </w:pPr>
    </w:p>
    <w:p w:rsidR="004F07CC" w:rsidRDefault="004F07CC" w:rsidP="00A5351B">
      <w:pPr>
        <w:pStyle w:val="Heading3"/>
      </w:pPr>
      <w:r w:rsidRPr="00783650">
        <w:t>Participants</w:t>
      </w:r>
    </w:p>
    <w:p w:rsidR="00A5351B" w:rsidRPr="00783650" w:rsidRDefault="00A5351B" w:rsidP="00783650">
      <w:pPr>
        <w:rPr>
          <w:rFonts w:cs="Times New Roman"/>
          <w:b/>
        </w:rPr>
      </w:pPr>
    </w:p>
    <w:p w:rsidR="00B87AA8" w:rsidRDefault="00A5351B" w:rsidP="00783650">
      <w:pPr>
        <w:rPr>
          <w:rFonts w:cs="Times New Roman"/>
        </w:rPr>
      </w:pPr>
      <w:r>
        <w:rPr>
          <w:rFonts w:cs="Times New Roman"/>
        </w:rPr>
        <w:tab/>
      </w:r>
      <w:r w:rsidR="00943FD4" w:rsidRPr="00783650">
        <w:rPr>
          <w:rFonts w:cs="Times New Roman"/>
        </w:rPr>
        <w:t>Researchers when employing IPA sample purposively, recruiting participants that have a common experience that they personally consider to be momentous – an event or life experience of significance and meaning (Smith et al., 2009).   Participants in the current study share</w:t>
      </w:r>
      <w:r w:rsidR="000F4F1C" w:rsidRPr="00783650">
        <w:rPr>
          <w:rFonts w:cs="Times New Roman"/>
        </w:rPr>
        <w:t>d</w:t>
      </w:r>
      <w:r w:rsidR="00943FD4" w:rsidRPr="00783650">
        <w:rPr>
          <w:rFonts w:cs="Times New Roman"/>
        </w:rPr>
        <w:t xml:space="preserve"> the common characteristic</w:t>
      </w:r>
      <w:r w:rsidR="000F4F1C" w:rsidRPr="00783650">
        <w:rPr>
          <w:rFonts w:cs="Times New Roman"/>
        </w:rPr>
        <w:t xml:space="preserve">s of being experienced </w:t>
      </w:r>
      <w:proofErr w:type="spellStart"/>
      <w:r w:rsidR="000F4F1C" w:rsidRPr="00783650">
        <w:rPr>
          <w:rFonts w:cs="Times New Roman"/>
        </w:rPr>
        <w:t>MindBody</w:t>
      </w:r>
      <w:proofErr w:type="spellEnd"/>
      <w:r w:rsidR="000F4F1C" w:rsidRPr="00783650">
        <w:rPr>
          <w:rFonts w:cs="Times New Roman"/>
        </w:rPr>
        <w:t xml:space="preserve"> Wellness practitioners and </w:t>
      </w:r>
      <w:r w:rsidR="00943FD4" w:rsidRPr="00783650">
        <w:rPr>
          <w:rFonts w:cs="Times New Roman"/>
        </w:rPr>
        <w:t xml:space="preserve">teaching </w:t>
      </w:r>
      <w:r w:rsidR="000F4F1C" w:rsidRPr="00783650">
        <w:rPr>
          <w:rFonts w:cs="Times New Roman"/>
        </w:rPr>
        <w:t xml:space="preserve">children </w:t>
      </w:r>
      <w:r w:rsidR="00943FD4" w:rsidRPr="00783650">
        <w:rPr>
          <w:rFonts w:cs="Times New Roman"/>
        </w:rPr>
        <w:t xml:space="preserve">mindfulness in school and after-school settings. </w:t>
      </w:r>
      <w:r w:rsidR="00AD200E" w:rsidRPr="00783650">
        <w:rPr>
          <w:rFonts w:cs="Times New Roman"/>
        </w:rPr>
        <w:t>During 2014</w:t>
      </w:r>
      <w:r w:rsidR="009A143A" w:rsidRPr="00783650">
        <w:rPr>
          <w:rFonts w:eastAsia="Microsoft JhengHei" w:cs="Times New Roman"/>
        </w:rPr>
        <w:t>,</w:t>
      </w:r>
      <w:r w:rsidR="000F4F1C" w:rsidRPr="00783650">
        <w:rPr>
          <w:rFonts w:eastAsia="Microsoft JhengHei" w:cs="Times New Roman"/>
        </w:rPr>
        <w:t xml:space="preserve"> eight</w:t>
      </w:r>
      <w:r w:rsidR="00943FD4" w:rsidRPr="00783650">
        <w:rPr>
          <w:rFonts w:eastAsia="Microsoft JhengHei" w:cs="Times New Roman"/>
        </w:rPr>
        <w:t xml:space="preserve"> teachers (one male and s</w:t>
      </w:r>
      <w:r w:rsidR="000F4F1C" w:rsidRPr="00783650">
        <w:rPr>
          <w:rFonts w:eastAsia="Microsoft JhengHei" w:cs="Times New Roman"/>
        </w:rPr>
        <w:t>even</w:t>
      </w:r>
      <w:r w:rsidR="00943FD4" w:rsidRPr="00783650">
        <w:rPr>
          <w:rFonts w:eastAsia="Microsoft JhengHei" w:cs="Times New Roman"/>
        </w:rPr>
        <w:t xml:space="preserve"> female) participated in the study.</w:t>
      </w:r>
      <w:r>
        <w:rPr>
          <w:rFonts w:eastAsia="Microsoft JhengHei" w:cs="Times New Roman"/>
        </w:rPr>
        <w:t xml:space="preserve"> </w:t>
      </w:r>
      <w:r w:rsidR="006A5DBD" w:rsidRPr="00783650">
        <w:rPr>
          <w:rFonts w:cs="Times New Roman"/>
        </w:rPr>
        <w:t>Par</w:t>
      </w:r>
      <w:r w:rsidR="000F4F1C" w:rsidRPr="00783650">
        <w:rPr>
          <w:rFonts w:cs="Times New Roman"/>
        </w:rPr>
        <w:t>ticipants were aged from 25 to 59 years.</w:t>
      </w:r>
      <w:r w:rsidR="006A5DBD" w:rsidRPr="00783650">
        <w:rPr>
          <w:rFonts w:cs="Times New Roman"/>
        </w:rPr>
        <w:t xml:space="preserve"> S</w:t>
      </w:r>
      <w:r w:rsidR="000F4F1C" w:rsidRPr="00783650">
        <w:rPr>
          <w:rFonts w:cs="Times New Roman"/>
        </w:rPr>
        <w:t>even</w:t>
      </w:r>
      <w:r w:rsidR="006A5DBD" w:rsidRPr="00783650">
        <w:rPr>
          <w:rFonts w:cs="Times New Roman"/>
        </w:rPr>
        <w:t xml:space="preserve"> participants were born in Australia and one in Germany. Teachers predominately answered that their cultural background was Australian. One teacher resided in New York, with all other participants living in city locations in Australia or towns that were in commuting di</w:t>
      </w:r>
      <w:r w:rsidR="00B87AA8" w:rsidRPr="00783650">
        <w:rPr>
          <w:rFonts w:cs="Times New Roman"/>
        </w:rPr>
        <w:t xml:space="preserve">stance from state capitals. Mindfulness instructors worked in government and non-government schools, located in </w:t>
      </w:r>
      <w:r w:rsidR="00645AFB" w:rsidRPr="00783650">
        <w:rPr>
          <w:rFonts w:cs="Times New Roman"/>
        </w:rPr>
        <w:t xml:space="preserve">city </w:t>
      </w:r>
      <w:r w:rsidR="002E2925" w:rsidRPr="00783650">
        <w:rPr>
          <w:rFonts w:cs="Times New Roman"/>
        </w:rPr>
        <w:t>centres</w:t>
      </w:r>
      <w:r w:rsidR="00B87AA8" w:rsidRPr="00783650">
        <w:rPr>
          <w:rFonts w:cs="Times New Roman"/>
        </w:rPr>
        <w:t xml:space="preserve"> and </w:t>
      </w:r>
      <w:r w:rsidR="00645AFB" w:rsidRPr="00783650">
        <w:rPr>
          <w:rFonts w:cs="Times New Roman"/>
        </w:rPr>
        <w:t xml:space="preserve">the </w:t>
      </w:r>
      <w:r w:rsidR="00B87AA8" w:rsidRPr="00783650">
        <w:rPr>
          <w:rFonts w:cs="Times New Roman"/>
        </w:rPr>
        <w:t xml:space="preserve">outer suburbs. </w:t>
      </w:r>
    </w:p>
    <w:p w:rsidR="002E2925" w:rsidRPr="00A5351B" w:rsidRDefault="002E2925" w:rsidP="00783650">
      <w:pPr>
        <w:rPr>
          <w:rFonts w:eastAsia="Microsoft JhengHei" w:cs="Times New Roman"/>
        </w:rPr>
      </w:pPr>
    </w:p>
    <w:p w:rsidR="006A5DBD" w:rsidRDefault="00A13F61" w:rsidP="002E2925">
      <w:r w:rsidRPr="00783650">
        <w:tab/>
      </w:r>
      <w:r w:rsidR="006A5DBD" w:rsidRPr="00783650">
        <w:t xml:space="preserve">The educational background of teachers varied. Older participants tended to have multiple qualifications and degrees in a wide range of fields; including business, graphic design, social work, holistic counselling, psychology, horticulture, environmental studies and wellness. </w:t>
      </w:r>
      <w:r w:rsidR="00AD200E" w:rsidRPr="00783650">
        <w:t>Six</w:t>
      </w:r>
      <w:r w:rsidR="006A5DBD" w:rsidRPr="00783650">
        <w:t xml:space="preserve"> participants had education degrees, with one participant trained in teaching </w:t>
      </w:r>
      <w:r w:rsidR="00AD200E" w:rsidRPr="00783650">
        <w:t xml:space="preserve">children </w:t>
      </w:r>
      <w:r w:rsidR="006A5DBD" w:rsidRPr="00783650">
        <w:t xml:space="preserve">mindfulness and using meditation therapy with clients. The highest qualification of a participant was a Doctorate in Philosophy. </w:t>
      </w:r>
      <w:r w:rsidR="00F83E28" w:rsidRPr="00783650">
        <w:t>Participants’ t</w:t>
      </w:r>
      <w:r w:rsidR="006A5DBD" w:rsidRPr="00783650">
        <w:t>eaching experience in schools</w:t>
      </w:r>
      <w:r w:rsidR="00F83E28" w:rsidRPr="00783650">
        <w:t xml:space="preserve"> and after-school settings</w:t>
      </w:r>
      <w:r w:rsidR="006A5DBD" w:rsidRPr="00783650">
        <w:t xml:space="preserve"> varied fr</w:t>
      </w:r>
      <w:r w:rsidR="00F83E28" w:rsidRPr="00783650">
        <w:t xml:space="preserve">om </w:t>
      </w:r>
      <w:r w:rsidR="00AD200E" w:rsidRPr="00783650">
        <w:t>two</w:t>
      </w:r>
      <w:r w:rsidR="00F83E28" w:rsidRPr="00783650">
        <w:t xml:space="preserve"> year</w:t>
      </w:r>
      <w:r w:rsidR="004A5025">
        <w:t>s to 25</w:t>
      </w:r>
      <w:r w:rsidR="00F83E28" w:rsidRPr="00783650">
        <w:t xml:space="preserve"> years</w:t>
      </w:r>
      <w:r w:rsidR="006A5DBD" w:rsidRPr="00783650">
        <w:t>. All teachers taught</w:t>
      </w:r>
      <w:r w:rsidR="00B87AA8" w:rsidRPr="00783650">
        <w:t xml:space="preserve"> primary school</w:t>
      </w:r>
      <w:r w:rsidR="00F83E28" w:rsidRPr="00783650">
        <w:t>-aged</w:t>
      </w:r>
      <w:r w:rsidR="00B87AA8" w:rsidRPr="00783650">
        <w:t xml:space="preserve"> children, with two</w:t>
      </w:r>
      <w:r w:rsidR="006A5DBD" w:rsidRPr="00783650">
        <w:t xml:space="preserve"> additi</w:t>
      </w:r>
      <w:r w:rsidR="00F83E28" w:rsidRPr="00783650">
        <w:t>onally teaching high school</w:t>
      </w:r>
      <w:r w:rsidR="006A5DBD" w:rsidRPr="00783650">
        <w:t xml:space="preserve"> students.</w:t>
      </w:r>
      <w:r w:rsidR="00580891" w:rsidRPr="00783650">
        <w:t xml:space="preserve"> The number of years </w:t>
      </w:r>
      <w:r w:rsidR="00AD200E" w:rsidRPr="00783650">
        <w:t>teaching</w:t>
      </w:r>
      <w:r w:rsidR="00580891" w:rsidRPr="00783650">
        <w:t xml:space="preserve"> </w:t>
      </w:r>
      <w:r w:rsidR="00AD200E" w:rsidRPr="00783650">
        <w:t xml:space="preserve">children </w:t>
      </w:r>
      <w:r w:rsidR="00580891" w:rsidRPr="00783650">
        <w:t xml:space="preserve">mindfulness ranged from </w:t>
      </w:r>
      <w:r w:rsidR="00AD200E" w:rsidRPr="00783650">
        <w:t>two</w:t>
      </w:r>
      <w:r w:rsidR="00580891" w:rsidRPr="00783650">
        <w:t xml:space="preserve"> to six years in duration. All participants had a regular mindfulness practice, but at a minimum, they also practiced one other modality, </w:t>
      </w:r>
      <w:r w:rsidR="00C172D3" w:rsidRPr="00783650">
        <w:t>such as Yoga</w:t>
      </w:r>
      <w:r w:rsidR="00580891" w:rsidRPr="00783650">
        <w:t xml:space="preserve">. </w:t>
      </w:r>
      <w:r w:rsidR="00AD200E" w:rsidRPr="00783650">
        <w:t>Individual participant demographic information is provided in Table 1.</w:t>
      </w:r>
    </w:p>
    <w:p w:rsidR="00214E1F" w:rsidRDefault="00214E1F" w:rsidP="002E2925"/>
    <w:p w:rsidR="00214E1F" w:rsidRDefault="00214E1F" w:rsidP="002E2925">
      <w:pPr>
        <w:sectPr w:rsidR="00214E1F" w:rsidSect="00273C9E">
          <w:pgSz w:w="11906" w:h="16838" w:code="9"/>
          <w:pgMar w:top="1134" w:right="1134" w:bottom="1134" w:left="1134" w:header="720" w:footer="720" w:gutter="0"/>
          <w:cols w:space="708"/>
          <w:docGrid w:linePitch="360"/>
        </w:sectPr>
      </w:pPr>
    </w:p>
    <w:p w:rsidR="00214E1F" w:rsidRDefault="00214E1F" w:rsidP="002E2925"/>
    <w:p w:rsidR="002E2925" w:rsidRPr="00783650" w:rsidRDefault="002E2925" w:rsidP="002E2925"/>
    <w:p w:rsidR="00AD200E" w:rsidRPr="00214E1F" w:rsidRDefault="00AD200E" w:rsidP="00AD200E">
      <w:pPr>
        <w:keepNext/>
        <w:keepLines/>
        <w:widowControl w:val="0"/>
        <w:suppressAutoHyphens/>
        <w:spacing w:after="120"/>
        <w:jc w:val="left"/>
        <w:rPr>
          <w:rFonts w:ascii="Arial" w:eastAsia="Times New Roman" w:hAnsi="Arial" w:cs="Times New Roman"/>
          <w:b/>
          <w:bCs/>
          <w:sz w:val="20"/>
          <w:szCs w:val="20"/>
          <w:lang w:bidi="ar-SA"/>
        </w:rPr>
      </w:pPr>
      <w:bookmarkStart w:id="4" w:name="_Toc428802974"/>
      <w:r w:rsidRPr="00214E1F">
        <w:rPr>
          <w:rFonts w:ascii="Arial" w:eastAsia="Times New Roman" w:hAnsi="Arial" w:cs="Times New Roman"/>
          <w:b/>
          <w:bCs/>
          <w:sz w:val="20"/>
          <w:szCs w:val="20"/>
          <w:lang w:bidi="ar-SA"/>
        </w:rPr>
        <w:t xml:space="preserve">Table </w:t>
      </w:r>
      <w:r w:rsidR="00214E1F" w:rsidRPr="00214E1F">
        <w:rPr>
          <w:rFonts w:ascii="Arial" w:eastAsia="Times New Roman" w:hAnsi="Arial" w:cs="Times New Roman"/>
          <w:b/>
          <w:bCs/>
          <w:sz w:val="20"/>
          <w:szCs w:val="20"/>
          <w:lang w:bidi="ar-SA"/>
        </w:rPr>
        <w:t>1</w:t>
      </w:r>
      <w:r w:rsidRPr="00214E1F">
        <w:rPr>
          <w:rFonts w:ascii="Arial" w:eastAsia="Times New Roman" w:hAnsi="Arial" w:cs="Times New Roman"/>
          <w:b/>
          <w:bCs/>
          <w:sz w:val="20"/>
          <w:szCs w:val="20"/>
          <w:lang w:bidi="ar-SA"/>
        </w:rPr>
        <w:t>: Individual Participant Demographic Information</w:t>
      </w:r>
      <w:bookmarkEnd w:id="4"/>
    </w:p>
    <w:tbl>
      <w:tblPr>
        <w:tblStyle w:val="LightShading1"/>
        <w:tblW w:w="0" w:type="auto"/>
        <w:tblLook w:val="04A0"/>
      </w:tblPr>
      <w:tblGrid>
        <w:gridCol w:w="1421"/>
        <w:gridCol w:w="1510"/>
        <w:gridCol w:w="2026"/>
        <w:gridCol w:w="1933"/>
        <w:gridCol w:w="1802"/>
      </w:tblGrid>
      <w:tr w:rsidR="00AD200E" w:rsidRPr="00214E1F" w:rsidTr="00214E1F">
        <w:trPr>
          <w:cnfStyle w:val="100000000000"/>
        </w:trPr>
        <w:tc>
          <w:tcPr>
            <w:cnfStyle w:val="001000000000"/>
            <w:tcW w:w="1421" w:type="dxa"/>
          </w:tcPr>
          <w:p w:rsidR="00AD200E" w:rsidRPr="00214E1F" w:rsidRDefault="00AD200E" w:rsidP="00214E1F">
            <w:pPr>
              <w:widowControl w:val="0"/>
              <w:suppressAutoHyphens/>
              <w:autoSpaceDE w:val="0"/>
              <w:autoSpaceDN w:val="0"/>
              <w:adjustRightInd w:val="0"/>
              <w:spacing w:after="240" w:line="360" w:lineRule="auto"/>
              <w:ind w:firstLine="357"/>
              <w:contextualSpacing w:val="0"/>
              <w:jc w:val="left"/>
              <w:rPr>
                <w:rFonts w:cs="Times New Roman"/>
                <w:sz w:val="20"/>
                <w:szCs w:val="20"/>
              </w:rPr>
            </w:pPr>
            <w:r w:rsidRPr="00214E1F">
              <w:rPr>
                <w:rFonts w:cs="Times New Roman"/>
                <w:sz w:val="20"/>
                <w:szCs w:val="20"/>
              </w:rPr>
              <w:t>Name</w:t>
            </w:r>
          </w:p>
        </w:tc>
        <w:tc>
          <w:tcPr>
            <w:tcW w:w="1510" w:type="dxa"/>
          </w:tcPr>
          <w:p w:rsidR="00AD200E" w:rsidRPr="00214E1F" w:rsidRDefault="00AD200E" w:rsidP="00214E1F">
            <w:pPr>
              <w:widowControl w:val="0"/>
              <w:suppressAutoHyphens/>
              <w:autoSpaceDE w:val="0"/>
              <w:autoSpaceDN w:val="0"/>
              <w:adjustRightInd w:val="0"/>
              <w:spacing w:after="240" w:line="360" w:lineRule="auto"/>
              <w:contextualSpacing w:val="0"/>
              <w:jc w:val="left"/>
              <w:cnfStyle w:val="100000000000"/>
              <w:rPr>
                <w:rFonts w:cs="Times New Roman"/>
                <w:sz w:val="20"/>
                <w:szCs w:val="20"/>
              </w:rPr>
            </w:pPr>
            <w:r w:rsidRPr="00214E1F">
              <w:rPr>
                <w:rFonts w:cs="Times New Roman"/>
                <w:sz w:val="20"/>
                <w:szCs w:val="20"/>
              </w:rPr>
              <w:t>Teaching Position</w:t>
            </w:r>
          </w:p>
        </w:tc>
        <w:tc>
          <w:tcPr>
            <w:tcW w:w="2026" w:type="dxa"/>
          </w:tcPr>
          <w:p w:rsidR="00AD200E" w:rsidRPr="00214E1F" w:rsidRDefault="00AD200E" w:rsidP="00214E1F">
            <w:pPr>
              <w:widowControl w:val="0"/>
              <w:suppressAutoHyphens/>
              <w:autoSpaceDE w:val="0"/>
              <w:autoSpaceDN w:val="0"/>
              <w:adjustRightInd w:val="0"/>
              <w:spacing w:after="240" w:line="360" w:lineRule="auto"/>
              <w:contextualSpacing w:val="0"/>
              <w:jc w:val="left"/>
              <w:cnfStyle w:val="100000000000"/>
              <w:rPr>
                <w:rFonts w:cs="Times New Roman"/>
                <w:sz w:val="20"/>
                <w:szCs w:val="20"/>
              </w:rPr>
            </w:pPr>
            <w:r w:rsidRPr="00214E1F">
              <w:rPr>
                <w:rFonts w:cs="Times New Roman"/>
                <w:sz w:val="20"/>
                <w:szCs w:val="20"/>
              </w:rPr>
              <w:t>Years Practising MBW</w:t>
            </w:r>
          </w:p>
        </w:tc>
        <w:tc>
          <w:tcPr>
            <w:tcW w:w="1933" w:type="dxa"/>
          </w:tcPr>
          <w:p w:rsidR="00AD200E" w:rsidRPr="00214E1F" w:rsidRDefault="00AD200E" w:rsidP="00214E1F">
            <w:pPr>
              <w:widowControl w:val="0"/>
              <w:suppressAutoHyphens/>
              <w:autoSpaceDE w:val="0"/>
              <w:autoSpaceDN w:val="0"/>
              <w:adjustRightInd w:val="0"/>
              <w:spacing w:after="240" w:line="360" w:lineRule="auto"/>
              <w:contextualSpacing w:val="0"/>
              <w:jc w:val="left"/>
              <w:cnfStyle w:val="100000000000"/>
              <w:rPr>
                <w:rFonts w:cs="Times New Roman"/>
                <w:sz w:val="20"/>
                <w:szCs w:val="20"/>
              </w:rPr>
            </w:pPr>
            <w:r w:rsidRPr="00214E1F">
              <w:rPr>
                <w:rFonts w:cs="Times New Roman"/>
                <w:sz w:val="20"/>
                <w:szCs w:val="20"/>
              </w:rPr>
              <w:t>Years Teaching Mindfulness</w:t>
            </w:r>
          </w:p>
        </w:tc>
        <w:tc>
          <w:tcPr>
            <w:tcW w:w="1802" w:type="dxa"/>
          </w:tcPr>
          <w:p w:rsidR="00AD200E" w:rsidRPr="00214E1F" w:rsidRDefault="00AD200E" w:rsidP="00214E1F">
            <w:pPr>
              <w:widowControl w:val="0"/>
              <w:suppressAutoHyphens/>
              <w:autoSpaceDE w:val="0"/>
              <w:autoSpaceDN w:val="0"/>
              <w:adjustRightInd w:val="0"/>
              <w:spacing w:after="240" w:line="360" w:lineRule="auto"/>
              <w:contextualSpacing w:val="0"/>
              <w:jc w:val="left"/>
              <w:cnfStyle w:val="100000000000"/>
              <w:rPr>
                <w:rFonts w:cs="Times New Roman"/>
                <w:sz w:val="20"/>
                <w:szCs w:val="20"/>
              </w:rPr>
            </w:pPr>
            <w:r w:rsidRPr="00214E1F">
              <w:rPr>
                <w:rFonts w:cs="Times New Roman"/>
                <w:sz w:val="20"/>
                <w:szCs w:val="20"/>
              </w:rPr>
              <w:t>Learning Facilities’ Spiritual Beliefs</w:t>
            </w:r>
          </w:p>
        </w:tc>
      </w:tr>
      <w:tr w:rsidR="00AD200E" w:rsidRPr="00214E1F" w:rsidTr="00214E1F">
        <w:trPr>
          <w:cnfStyle w:val="000000100000"/>
        </w:trPr>
        <w:tc>
          <w:tcPr>
            <w:cnfStyle w:val="001000000000"/>
            <w:tcW w:w="1421" w:type="dxa"/>
            <w:tcBorders>
              <w:top w:val="single" w:sz="8" w:space="0" w:color="000000" w:themeColor="text1"/>
              <w:bottom w:val="nil"/>
            </w:tcBorders>
            <w:shd w:val="clear" w:color="auto" w:fill="auto"/>
          </w:tcPr>
          <w:p w:rsidR="00AD200E" w:rsidRPr="00214E1F" w:rsidRDefault="00AD200E" w:rsidP="00214E1F">
            <w:pPr>
              <w:widowControl w:val="0"/>
              <w:suppressAutoHyphens/>
              <w:autoSpaceDE w:val="0"/>
              <w:autoSpaceDN w:val="0"/>
              <w:adjustRightInd w:val="0"/>
              <w:spacing w:after="240"/>
              <w:ind w:firstLine="357"/>
              <w:contextualSpacing w:val="0"/>
              <w:rPr>
                <w:rFonts w:cs="Times New Roman"/>
                <w:iCs/>
                <w:sz w:val="20"/>
                <w:szCs w:val="20"/>
              </w:rPr>
            </w:pPr>
            <w:r w:rsidRPr="00214E1F">
              <w:rPr>
                <w:rFonts w:cs="Times New Roman"/>
                <w:iCs/>
                <w:sz w:val="20"/>
                <w:szCs w:val="20"/>
              </w:rPr>
              <w:t>Angelica</w:t>
            </w:r>
          </w:p>
          <w:p w:rsidR="00AD200E" w:rsidRPr="00214E1F" w:rsidRDefault="00AD200E" w:rsidP="00214E1F">
            <w:pPr>
              <w:widowControl w:val="0"/>
              <w:suppressAutoHyphens/>
              <w:autoSpaceDE w:val="0"/>
              <w:autoSpaceDN w:val="0"/>
              <w:adjustRightInd w:val="0"/>
              <w:spacing w:after="240"/>
              <w:ind w:firstLine="357"/>
              <w:contextualSpacing w:val="0"/>
              <w:rPr>
                <w:rFonts w:cs="Times New Roman"/>
                <w:sz w:val="20"/>
                <w:szCs w:val="20"/>
              </w:rPr>
            </w:pPr>
          </w:p>
        </w:tc>
        <w:tc>
          <w:tcPr>
            <w:tcW w:w="1510" w:type="dxa"/>
            <w:tcBorders>
              <w:top w:val="single" w:sz="8" w:space="0" w:color="000000" w:themeColor="text1"/>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100000"/>
              <w:rPr>
                <w:rFonts w:cs="Times New Roman"/>
                <w:sz w:val="20"/>
                <w:szCs w:val="20"/>
              </w:rPr>
            </w:pPr>
            <w:r w:rsidRPr="00214E1F">
              <w:rPr>
                <w:rFonts w:cs="Times New Roman"/>
                <w:sz w:val="20"/>
                <w:szCs w:val="20"/>
              </w:rPr>
              <w:t>Specialist Primary School Teacher</w:t>
            </w:r>
            <w:r w:rsidR="00EE2E67">
              <w:rPr>
                <w:rFonts w:cs="Times New Roman"/>
                <w:sz w:val="20"/>
                <w:szCs w:val="20"/>
              </w:rPr>
              <w:t xml:space="preserve"> (5 to 11 years of age)</w:t>
            </w:r>
          </w:p>
        </w:tc>
        <w:tc>
          <w:tcPr>
            <w:tcW w:w="2026" w:type="dxa"/>
            <w:tcBorders>
              <w:top w:val="single" w:sz="8" w:space="0" w:color="000000" w:themeColor="text1"/>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100000"/>
              <w:rPr>
                <w:rFonts w:cs="Times New Roman"/>
                <w:sz w:val="20"/>
                <w:szCs w:val="20"/>
                <w:highlight w:val="yellow"/>
              </w:rPr>
            </w:pPr>
            <w:r w:rsidRPr="00214E1F">
              <w:rPr>
                <w:rFonts w:cs="Times New Roman"/>
                <w:sz w:val="20"/>
                <w:szCs w:val="20"/>
              </w:rPr>
              <w:t>4 years</w:t>
            </w:r>
          </w:p>
        </w:tc>
        <w:tc>
          <w:tcPr>
            <w:tcW w:w="1933" w:type="dxa"/>
            <w:tcBorders>
              <w:top w:val="single" w:sz="8" w:space="0" w:color="000000" w:themeColor="text1"/>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100000"/>
              <w:rPr>
                <w:rFonts w:cs="Times New Roman"/>
                <w:sz w:val="20"/>
                <w:szCs w:val="20"/>
              </w:rPr>
            </w:pPr>
            <w:r w:rsidRPr="00214E1F">
              <w:rPr>
                <w:rFonts w:cs="Times New Roman"/>
                <w:sz w:val="20"/>
                <w:szCs w:val="20"/>
              </w:rPr>
              <w:t>2 years</w:t>
            </w:r>
          </w:p>
        </w:tc>
        <w:tc>
          <w:tcPr>
            <w:tcW w:w="1802" w:type="dxa"/>
            <w:tcBorders>
              <w:top w:val="single" w:sz="8" w:space="0" w:color="000000" w:themeColor="text1"/>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100000"/>
              <w:rPr>
                <w:rFonts w:cs="Times New Roman"/>
                <w:sz w:val="20"/>
                <w:szCs w:val="20"/>
              </w:rPr>
            </w:pPr>
            <w:r w:rsidRPr="00214E1F">
              <w:rPr>
                <w:rFonts w:cs="Times New Roman"/>
                <w:sz w:val="20"/>
                <w:szCs w:val="20"/>
              </w:rPr>
              <w:t>Secular</w:t>
            </w:r>
          </w:p>
        </w:tc>
      </w:tr>
      <w:tr w:rsidR="00AD200E" w:rsidRPr="00214E1F" w:rsidTr="00214E1F">
        <w:tc>
          <w:tcPr>
            <w:cnfStyle w:val="001000000000"/>
            <w:tcW w:w="1421" w:type="dxa"/>
            <w:tcBorders>
              <w:top w:val="nil"/>
              <w:bottom w:val="nil"/>
            </w:tcBorders>
            <w:shd w:val="clear" w:color="auto" w:fill="auto"/>
          </w:tcPr>
          <w:p w:rsidR="00AD200E" w:rsidRPr="00214E1F" w:rsidRDefault="00AD200E" w:rsidP="00214E1F">
            <w:pPr>
              <w:widowControl w:val="0"/>
              <w:shd w:val="clear" w:color="auto" w:fill="FFFFFF"/>
              <w:suppressAutoHyphens/>
              <w:autoSpaceDE w:val="0"/>
              <w:autoSpaceDN w:val="0"/>
              <w:adjustRightInd w:val="0"/>
              <w:spacing w:after="240"/>
              <w:ind w:firstLine="357"/>
              <w:contextualSpacing w:val="0"/>
              <w:rPr>
                <w:rFonts w:eastAsia="Calibri" w:cs="Times New Roman"/>
                <w:sz w:val="20"/>
                <w:szCs w:val="20"/>
              </w:rPr>
            </w:pPr>
            <w:r w:rsidRPr="00214E1F">
              <w:rPr>
                <w:rFonts w:eastAsia="Calibri" w:cs="Times New Roman"/>
                <w:sz w:val="20"/>
                <w:szCs w:val="20"/>
              </w:rPr>
              <w:t>Ben</w:t>
            </w:r>
          </w:p>
        </w:tc>
        <w:tc>
          <w:tcPr>
            <w:tcW w:w="1510"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000000"/>
              <w:rPr>
                <w:rFonts w:cs="Times New Roman"/>
                <w:sz w:val="20"/>
                <w:szCs w:val="20"/>
              </w:rPr>
            </w:pPr>
            <w:r w:rsidRPr="00214E1F">
              <w:rPr>
                <w:rFonts w:cs="Times New Roman"/>
                <w:sz w:val="20"/>
                <w:szCs w:val="20"/>
              </w:rPr>
              <w:t>Primary School Teacher</w:t>
            </w:r>
            <w:r w:rsidR="00EE2E67">
              <w:rPr>
                <w:rFonts w:cs="Times New Roman"/>
                <w:sz w:val="20"/>
                <w:szCs w:val="20"/>
              </w:rPr>
              <w:t xml:space="preserve"> (10 to 11 years of age)</w:t>
            </w:r>
          </w:p>
        </w:tc>
        <w:tc>
          <w:tcPr>
            <w:tcW w:w="2026"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000000"/>
              <w:rPr>
                <w:rFonts w:cs="Times New Roman"/>
                <w:sz w:val="20"/>
                <w:szCs w:val="20"/>
                <w:highlight w:val="yellow"/>
              </w:rPr>
            </w:pPr>
            <w:r w:rsidRPr="00214E1F">
              <w:rPr>
                <w:rFonts w:cs="Times New Roman"/>
                <w:sz w:val="20"/>
                <w:szCs w:val="20"/>
              </w:rPr>
              <w:t>14 years</w:t>
            </w:r>
          </w:p>
        </w:tc>
        <w:tc>
          <w:tcPr>
            <w:tcW w:w="1933"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000000"/>
              <w:rPr>
                <w:rFonts w:cs="Times New Roman"/>
                <w:sz w:val="20"/>
                <w:szCs w:val="20"/>
              </w:rPr>
            </w:pPr>
            <w:r w:rsidRPr="00214E1F">
              <w:rPr>
                <w:rFonts w:cs="Times New Roman"/>
                <w:sz w:val="20"/>
                <w:szCs w:val="20"/>
              </w:rPr>
              <w:t>2 years</w:t>
            </w:r>
          </w:p>
        </w:tc>
        <w:tc>
          <w:tcPr>
            <w:tcW w:w="1802"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000000"/>
              <w:rPr>
                <w:rFonts w:cs="Times New Roman"/>
                <w:sz w:val="20"/>
                <w:szCs w:val="20"/>
              </w:rPr>
            </w:pPr>
            <w:r w:rsidRPr="00214E1F">
              <w:rPr>
                <w:rFonts w:cs="Times New Roman"/>
                <w:sz w:val="20"/>
                <w:szCs w:val="20"/>
              </w:rPr>
              <w:t>Secular</w:t>
            </w:r>
          </w:p>
        </w:tc>
      </w:tr>
      <w:tr w:rsidR="00AD200E" w:rsidRPr="00214E1F" w:rsidTr="00214E1F">
        <w:trPr>
          <w:cnfStyle w:val="000000100000"/>
        </w:trPr>
        <w:tc>
          <w:tcPr>
            <w:cnfStyle w:val="001000000000"/>
            <w:tcW w:w="1421" w:type="dxa"/>
            <w:tcBorders>
              <w:top w:val="nil"/>
              <w:bottom w:val="nil"/>
            </w:tcBorders>
            <w:shd w:val="clear" w:color="auto" w:fill="auto"/>
          </w:tcPr>
          <w:p w:rsidR="00AD200E" w:rsidRPr="00214E1F" w:rsidRDefault="00AD200E" w:rsidP="00214E1F">
            <w:pPr>
              <w:widowControl w:val="0"/>
              <w:suppressAutoHyphens/>
              <w:autoSpaceDE w:val="0"/>
              <w:autoSpaceDN w:val="0"/>
              <w:adjustRightInd w:val="0"/>
              <w:spacing w:after="240"/>
              <w:ind w:firstLine="357"/>
              <w:contextualSpacing w:val="0"/>
              <w:rPr>
                <w:rFonts w:eastAsia="Calibri" w:cs="Times New Roman"/>
                <w:sz w:val="20"/>
                <w:szCs w:val="20"/>
              </w:rPr>
            </w:pPr>
            <w:r w:rsidRPr="00214E1F">
              <w:rPr>
                <w:rFonts w:eastAsia="Calibri" w:cs="Times New Roman"/>
                <w:sz w:val="20"/>
                <w:szCs w:val="20"/>
              </w:rPr>
              <w:t>Caro</w:t>
            </w:r>
          </w:p>
          <w:p w:rsidR="00AD200E" w:rsidRPr="00214E1F" w:rsidRDefault="00AD200E" w:rsidP="00214E1F">
            <w:pPr>
              <w:widowControl w:val="0"/>
              <w:suppressAutoHyphens/>
              <w:autoSpaceDE w:val="0"/>
              <w:autoSpaceDN w:val="0"/>
              <w:adjustRightInd w:val="0"/>
              <w:spacing w:after="240"/>
              <w:ind w:firstLine="357"/>
              <w:contextualSpacing w:val="0"/>
              <w:rPr>
                <w:rFonts w:cs="Times New Roman"/>
                <w:sz w:val="20"/>
                <w:szCs w:val="20"/>
              </w:rPr>
            </w:pPr>
          </w:p>
        </w:tc>
        <w:tc>
          <w:tcPr>
            <w:tcW w:w="1510"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100000"/>
              <w:rPr>
                <w:rFonts w:cs="Times New Roman"/>
                <w:sz w:val="20"/>
                <w:szCs w:val="20"/>
              </w:rPr>
            </w:pPr>
            <w:r w:rsidRPr="00214E1F">
              <w:rPr>
                <w:rFonts w:cs="Times New Roman"/>
                <w:sz w:val="20"/>
                <w:szCs w:val="20"/>
              </w:rPr>
              <w:t>Middle School Teacher and Counsellor</w:t>
            </w:r>
            <w:r w:rsidR="008E0386">
              <w:rPr>
                <w:rFonts w:cs="Times New Roman"/>
                <w:sz w:val="20"/>
                <w:szCs w:val="20"/>
              </w:rPr>
              <w:t xml:space="preserve"> (12</w:t>
            </w:r>
            <w:r w:rsidR="00EE2E67">
              <w:rPr>
                <w:rFonts w:cs="Times New Roman"/>
                <w:sz w:val="20"/>
                <w:szCs w:val="20"/>
              </w:rPr>
              <w:t xml:space="preserve"> to 18 years of age)</w:t>
            </w:r>
          </w:p>
        </w:tc>
        <w:tc>
          <w:tcPr>
            <w:tcW w:w="2026"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100000"/>
              <w:rPr>
                <w:rFonts w:cs="Times New Roman"/>
                <w:sz w:val="20"/>
                <w:szCs w:val="20"/>
                <w:highlight w:val="yellow"/>
              </w:rPr>
            </w:pPr>
            <w:r w:rsidRPr="00214E1F">
              <w:rPr>
                <w:rFonts w:cs="Times New Roman"/>
                <w:sz w:val="20"/>
                <w:szCs w:val="20"/>
              </w:rPr>
              <w:t>7 years</w:t>
            </w:r>
          </w:p>
        </w:tc>
        <w:tc>
          <w:tcPr>
            <w:tcW w:w="1933"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100000"/>
              <w:rPr>
                <w:rFonts w:cs="Times New Roman"/>
                <w:sz w:val="20"/>
                <w:szCs w:val="20"/>
              </w:rPr>
            </w:pPr>
            <w:r w:rsidRPr="00214E1F">
              <w:rPr>
                <w:rFonts w:cs="Times New Roman"/>
                <w:sz w:val="20"/>
                <w:szCs w:val="20"/>
              </w:rPr>
              <w:t>2 years</w:t>
            </w:r>
          </w:p>
        </w:tc>
        <w:tc>
          <w:tcPr>
            <w:tcW w:w="1802"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100000"/>
              <w:rPr>
                <w:rFonts w:cs="Times New Roman"/>
                <w:sz w:val="20"/>
                <w:szCs w:val="20"/>
              </w:rPr>
            </w:pPr>
            <w:r w:rsidRPr="00214E1F">
              <w:rPr>
                <w:rFonts w:cs="Times New Roman"/>
                <w:sz w:val="20"/>
                <w:szCs w:val="20"/>
              </w:rPr>
              <w:t>Faith-based</w:t>
            </w:r>
          </w:p>
        </w:tc>
      </w:tr>
      <w:tr w:rsidR="00AD200E" w:rsidRPr="00214E1F" w:rsidTr="00214E1F">
        <w:tc>
          <w:tcPr>
            <w:cnfStyle w:val="001000000000"/>
            <w:tcW w:w="1421" w:type="dxa"/>
            <w:tcBorders>
              <w:top w:val="nil"/>
              <w:bottom w:val="nil"/>
            </w:tcBorders>
            <w:shd w:val="clear" w:color="auto" w:fill="auto"/>
          </w:tcPr>
          <w:p w:rsidR="00AD200E" w:rsidRPr="00214E1F" w:rsidRDefault="00AD200E" w:rsidP="00214E1F">
            <w:pPr>
              <w:widowControl w:val="0"/>
              <w:shd w:val="clear" w:color="auto" w:fill="FFFFFF"/>
              <w:suppressAutoHyphens/>
              <w:autoSpaceDE w:val="0"/>
              <w:autoSpaceDN w:val="0"/>
              <w:adjustRightInd w:val="0"/>
              <w:spacing w:after="240"/>
              <w:ind w:firstLine="357"/>
              <w:contextualSpacing w:val="0"/>
              <w:rPr>
                <w:rFonts w:eastAsia="Calibri" w:cs="Times New Roman"/>
                <w:sz w:val="20"/>
                <w:szCs w:val="20"/>
              </w:rPr>
            </w:pPr>
            <w:r w:rsidRPr="00214E1F">
              <w:rPr>
                <w:rFonts w:eastAsia="Calibri" w:cs="Times New Roman"/>
                <w:sz w:val="20"/>
                <w:szCs w:val="20"/>
              </w:rPr>
              <w:t>Faith</w:t>
            </w:r>
          </w:p>
          <w:p w:rsidR="00AD200E" w:rsidRPr="00214E1F" w:rsidRDefault="00AD200E" w:rsidP="00214E1F">
            <w:pPr>
              <w:widowControl w:val="0"/>
              <w:shd w:val="clear" w:color="auto" w:fill="FFFFFF"/>
              <w:suppressAutoHyphens/>
              <w:autoSpaceDE w:val="0"/>
              <w:autoSpaceDN w:val="0"/>
              <w:adjustRightInd w:val="0"/>
              <w:spacing w:after="240"/>
              <w:ind w:firstLine="357"/>
              <w:contextualSpacing w:val="0"/>
              <w:rPr>
                <w:rFonts w:eastAsia="Calibri" w:cs="Times New Roman"/>
                <w:sz w:val="20"/>
                <w:szCs w:val="20"/>
              </w:rPr>
            </w:pPr>
          </w:p>
        </w:tc>
        <w:tc>
          <w:tcPr>
            <w:tcW w:w="1510" w:type="dxa"/>
            <w:tcBorders>
              <w:top w:val="nil"/>
              <w:bottom w:val="nil"/>
            </w:tcBorders>
            <w:shd w:val="clear" w:color="auto" w:fill="auto"/>
          </w:tcPr>
          <w:p w:rsidR="003D4988" w:rsidRPr="00214E1F" w:rsidRDefault="00AD200E" w:rsidP="00EE2E67">
            <w:pPr>
              <w:widowControl w:val="0"/>
              <w:suppressAutoHyphens/>
              <w:autoSpaceDE w:val="0"/>
              <w:autoSpaceDN w:val="0"/>
              <w:adjustRightInd w:val="0"/>
              <w:spacing w:after="240"/>
              <w:contextualSpacing w:val="0"/>
              <w:jc w:val="left"/>
              <w:cnfStyle w:val="000000000000"/>
              <w:rPr>
                <w:rFonts w:cs="Times New Roman"/>
                <w:sz w:val="20"/>
                <w:szCs w:val="20"/>
              </w:rPr>
            </w:pPr>
            <w:r w:rsidRPr="00214E1F">
              <w:rPr>
                <w:rFonts w:cs="Times New Roman"/>
                <w:sz w:val="20"/>
                <w:szCs w:val="20"/>
              </w:rPr>
              <w:t>After-school Program Developer and Teacher</w:t>
            </w:r>
            <w:r w:rsidR="00EE2E67">
              <w:rPr>
                <w:rFonts w:cs="Times New Roman"/>
                <w:sz w:val="20"/>
                <w:szCs w:val="20"/>
              </w:rPr>
              <w:t xml:space="preserve"> (12 to 15 years of age) </w:t>
            </w:r>
          </w:p>
        </w:tc>
        <w:tc>
          <w:tcPr>
            <w:tcW w:w="2026"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000000"/>
              <w:rPr>
                <w:rFonts w:cs="Times New Roman"/>
                <w:sz w:val="20"/>
                <w:szCs w:val="20"/>
                <w:highlight w:val="yellow"/>
              </w:rPr>
            </w:pPr>
            <w:r w:rsidRPr="00214E1F">
              <w:rPr>
                <w:rFonts w:cs="Times New Roman"/>
                <w:sz w:val="20"/>
                <w:szCs w:val="20"/>
              </w:rPr>
              <w:t>6 years</w:t>
            </w:r>
          </w:p>
        </w:tc>
        <w:tc>
          <w:tcPr>
            <w:tcW w:w="1933"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000000"/>
              <w:rPr>
                <w:rFonts w:cs="Times New Roman"/>
                <w:sz w:val="20"/>
                <w:szCs w:val="20"/>
              </w:rPr>
            </w:pPr>
            <w:r w:rsidRPr="00214E1F">
              <w:rPr>
                <w:rFonts w:cs="Times New Roman"/>
                <w:sz w:val="20"/>
                <w:szCs w:val="20"/>
              </w:rPr>
              <w:t>2 years</w:t>
            </w:r>
          </w:p>
        </w:tc>
        <w:tc>
          <w:tcPr>
            <w:tcW w:w="1802"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000000"/>
              <w:rPr>
                <w:rFonts w:cs="Times New Roman"/>
                <w:sz w:val="20"/>
                <w:szCs w:val="20"/>
                <w:highlight w:val="yellow"/>
              </w:rPr>
            </w:pPr>
            <w:r w:rsidRPr="00214E1F">
              <w:rPr>
                <w:rFonts w:cs="Times New Roman"/>
                <w:sz w:val="20"/>
                <w:szCs w:val="20"/>
              </w:rPr>
              <w:t>Secular</w:t>
            </w:r>
          </w:p>
        </w:tc>
      </w:tr>
      <w:tr w:rsidR="00AD200E" w:rsidRPr="00214E1F" w:rsidTr="00214E1F">
        <w:trPr>
          <w:cnfStyle w:val="000000100000"/>
        </w:trPr>
        <w:tc>
          <w:tcPr>
            <w:cnfStyle w:val="001000000000"/>
            <w:tcW w:w="1421" w:type="dxa"/>
            <w:tcBorders>
              <w:top w:val="nil"/>
              <w:bottom w:val="nil"/>
            </w:tcBorders>
            <w:shd w:val="clear" w:color="auto" w:fill="auto"/>
          </w:tcPr>
          <w:p w:rsidR="00AD200E" w:rsidRPr="00214E1F" w:rsidRDefault="00214E1F" w:rsidP="00214E1F">
            <w:pPr>
              <w:widowControl w:val="0"/>
              <w:shd w:val="clear" w:color="auto" w:fill="FFFFFF"/>
              <w:suppressAutoHyphens/>
              <w:autoSpaceDE w:val="0"/>
              <w:autoSpaceDN w:val="0"/>
              <w:adjustRightInd w:val="0"/>
              <w:spacing w:after="240"/>
              <w:contextualSpacing w:val="0"/>
              <w:rPr>
                <w:rFonts w:eastAsia="Calibri" w:cs="Times New Roman"/>
                <w:sz w:val="20"/>
                <w:szCs w:val="20"/>
              </w:rPr>
            </w:pPr>
            <w:r>
              <w:rPr>
                <w:rFonts w:eastAsia="Calibri" w:cs="Times New Roman"/>
                <w:sz w:val="20"/>
                <w:szCs w:val="20"/>
              </w:rPr>
              <w:t xml:space="preserve">     </w:t>
            </w:r>
            <w:proofErr w:type="spellStart"/>
            <w:r w:rsidR="00AD200E" w:rsidRPr="00214E1F">
              <w:rPr>
                <w:rFonts w:eastAsia="Calibri" w:cs="Times New Roman"/>
                <w:sz w:val="20"/>
                <w:szCs w:val="20"/>
              </w:rPr>
              <w:t>Daniella</w:t>
            </w:r>
            <w:proofErr w:type="spellEnd"/>
          </w:p>
        </w:tc>
        <w:tc>
          <w:tcPr>
            <w:tcW w:w="1510"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100000"/>
              <w:rPr>
                <w:rFonts w:cs="Times New Roman"/>
                <w:sz w:val="20"/>
                <w:szCs w:val="20"/>
              </w:rPr>
            </w:pPr>
            <w:r w:rsidRPr="00214E1F">
              <w:rPr>
                <w:rFonts w:cs="Times New Roman"/>
                <w:sz w:val="20"/>
                <w:szCs w:val="20"/>
              </w:rPr>
              <w:t>After-school Program Developer, Special Needs, Primary and High School Teacher</w:t>
            </w:r>
            <w:r w:rsidR="00EE2E67">
              <w:rPr>
                <w:rFonts w:cs="Times New Roman"/>
                <w:sz w:val="20"/>
                <w:szCs w:val="20"/>
              </w:rPr>
              <w:t xml:space="preserve"> (4 to 15 years of age)</w:t>
            </w:r>
          </w:p>
        </w:tc>
        <w:tc>
          <w:tcPr>
            <w:tcW w:w="2026"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100000"/>
              <w:rPr>
                <w:rFonts w:cs="Times New Roman"/>
                <w:sz w:val="20"/>
                <w:szCs w:val="20"/>
              </w:rPr>
            </w:pPr>
            <w:r w:rsidRPr="00214E1F">
              <w:rPr>
                <w:rFonts w:cs="Times New Roman"/>
                <w:sz w:val="20"/>
                <w:szCs w:val="20"/>
              </w:rPr>
              <w:t>8 years</w:t>
            </w:r>
          </w:p>
        </w:tc>
        <w:tc>
          <w:tcPr>
            <w:tcW w:w="1933"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100000"/>
              <w:rPr>
                <w:rFonts w:cs="Times New Roman"/>
                <w:sz w:val="20"/>
                <w:szCs w:val="20"/>
              </w:rPr>
            </w:pPr>
            <w:r w:rsidRPr="00214E1F">
              <w:rPr>
                <w:rFonts w:cs="Times New Roman"/>
                <w:sz w:val="20"/>
                <w:szCs w:val="20"/>
              </w:rPr>
              <w:t>6 years</w:t>
            </w:r>
          </w:p>
        </w:tc>
        <w:tc>
          <w:tcPr>
            <w:tcW w:w="1802"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100000"/>
              <w:rPr>
                <w:rFonts w:cs="Times New Roman"/>
                <w:sz w:val="20"/>
                <w:szCs w:val="20"/>
              </w:rPr>
            </w:pPr>
            <w:r w:rsidRPr="00214E1F">
              <w:rPr>
                <w:rFonts w:cs="Times New Roman"/>
                <w:sz w:val="20"/>
                <w:szCs w:val="20"/>
              </w:rPr>
              <w:t>Secular, Post-secular and Faith-based</w:t>
            </w:r>
          </w:p>
        </w:tc>
      </w:tr>
      <w:tr w:rsidR="00AD200E" w:rsidRPr="00214E1F" w:rsidTr="00214E1F">
        <w:tc>
          <w:tcPr>
            <w:cnfStyle w:val="001000000000"/>
            <w:tcW w:w="1421" w:type="dxa"/>
            <w:tcBorders>
              <w:top w:val="nil"/>
              <w:bottom w:val="nil"/>
            </w:tcBorders>
            <w:shd w:val="clear" w:color="auto" w:fill="auto"/>
          </w:tcPr>
          <w:p w:rsidR="00AD200E" w:rsidRPr="00214E1F" w:rsidRDefault="00AD200E" w:rsidP="00AD200E">
            <w:pPr>
              <w:widowControl w:val="0"/>
              <w:shd w:val="clear" w:color="auto" w:fill="FFFFFF"/>
              <w:suppressAutoHyphens/>
              <w:autoSpaceDE w:val="0"/>
              <w:autoSpaceDN w:val="0"/>
              <w:adjustRightInd w:val="0"/>
              <w:spacing w:after="240"/>
              <w:ind w:firstLine="357"/>
              <w:contextualSpacing w:val="0"/>
              <w:jc w:val="left"/>
              <w:rPr>
                <w:rFonts w:eastAsia="Calibri" w:cs="Times New Roman"/>
                <w:sz w:val="20"/>
                <w:szCs w:val="20"/>
              </w:rPr>
            </w:pPr>
            <w:r w:rsidRPr="00214E1F">
              <w:rPr>
                <w:rFonts w:eastAsia="Calibri" w:cs="Times New Roman"/>
                <w:sz w:val="20"/>
                <w:szCs w:val="20"/>
              </w:rPr>
              <w:t>Taylor</w:t>
            </w:r>
          </w:p>
        </w:tc>
        <w:tc>
          <w:tcPr>
            <w:tcW w:w="1510"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000000"/>
              <w:rPr>
                <w:rFonts w:cs="Times New Roman"/>
                <w:sz w:val="20"/>
                <w:szCs w:val="20"/>
              </w:rPr>
            </w:pPr>
            <w:r w:rsidRPr="00214E1F">
              <w:rPr>
                <w:rFonts w:cs="Times New Roman"/>
                <w:sz w:val="20"/>
                <w:szCs w:val="20"/>
              </w:rPr>
              <w:t>Primary School Teacher</w:t>
            </w:r>
            <w:r w:rsidR="00EE2E67">
              <w:rPr>
                <w:rFonts w:cs="Times New Roman"/>
                <w:sz w:val="20"/>
                <w:szCs w:val="20"/>
              </w:rPr>
              <w:t xml:space="preserve"> (5 to 8 years of age)</w:t>
            </w:r>
          </w:p>
        </w:tc>
        <w:tc>
          <w:tcPr>
            <w:tcW w:w="2026"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000000"/>
              <w:rPr>
                <w:rFonts w:cs="Times New Roman"/>
                <w:sz w:val="20"/>
                <w:szCs w:val="20"/>
              </w:rPr>
            </w:pPr>
            <w:r w:rsidRPr="00214E1F">
              <w:rPr>
                <w:rFonts w:cs="Times New Roman"/>
                <w:sz w:val="20"/>
                <w:szCs w:val="20"/>
              </w:rPr>
              <w:t>2 years</w:t>
            </w:r>
          </w:p>
        </w:tc>
        <w:tc>
          <w:tcPr>
            <w:tcW w:w="1933"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000000"/>
              <w:rPr>
                <w:rFonts w:cs="Times New Roman"/>
                <w:sz w:val="20"/>
                <w:szCs w:val="20"/>
              </w:rPr>
            </w:pPr>
            <w:r w:rsidRPr="00214E1F">
              <w:rPr>
                <w:rFonts w:cs="Times New Roman"/>
                <w:sz w:val="20"/>
                <w:szCs w:val="20"/>
              </w:rPr>
              <w:t>2 years</w:t>
            </w:r>
          </w:p>
        </w:tc>
        <w:tc>
          <w:tcPr>
            <w:tcW w:w="1802"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000000"/>
              <w:rPr>
                <w:rFonts w:cs="Times New Roman"/>
                <w:sz w:val="20"/>
                <w:szCs w:val="20"/>
              </w:rPr>
            </w:pPr>
            <w:r w:rsidRPr="00214E1F">
              <w:rPr>
                <w:rFonts w:cs="Times New Roman"/>
                <w:sz w:val="20"/>
                <w:szCs w:val="20"/>
              </w:rPr>
              <w:t>Secular</w:t>
            </w:r>
          </w:p>
        </w:tc>
      </w:tr>
      <w:tr w:rsidR="00AD200E" w:rsidRPr="00214E1F" w:rsidTr="00214E1F">
        <w:trPr>
          <w:cnfStyle w:val="000000100000"/>
        </w:trPr>
        <w:tc>
          <w:tcPr>
            <w:cnfStyle w:val="001000000000"/>
            <w:tcW w:w="1421" w:type="dxa"/>
            <w:tcBorders>
              <w:top w:val="nil"/>
              <w:bottom w:val="nil"/>
            </w:tcBorders>
            <w:shd w:val="clear" w:color="auto" w:fill="auto"/>
          </w:tcPr>
          <w:p w:rsidR="00AD200E" w:rsidRPr="00214E1F" w:rsidRDefault="00AD200E" w:rsidP="00AD200E">
            <w:pPr>
              <w:widowControl w:val="0"/>
              <w:shd w:val="clear" w:color="auto" w:fill="FFFFFF"/>
              <w:suppressAutoHyphens/>
              <w:autoSpaceDE w:val="0"/>
              <w:autoSpaceDN w:val="0"/>
              <w:adjustRightInd w:val="0"/>
              <w:spacing w:after="240"/>
              <w:ind w:firstLine="357"/>
              <w:contextualSpacing w:val="0"/>
              <w:jc w:val="left"/>
              <w:rPr>
                <w:rFonts w:eastAsia="Calibri" w:cs="Times New Roman"/>
                <w:sz w:val="20"/>
                <w:szCs w:val="20"/>
              </w:rPr>
            </w:pPr>
            <w:r w:rsidRPr="00214E1F">
              <w:rPr>
                <w:rFonts w:eastAsia="Calibri" w:cs="Times New Roman"/>
                <w:sz w:val="20"/>
                <w:szCs w:val="20"/>
              </w:rPr>
              <w:t>Tilly</w:t>
            </w:r>
          </w:p>
        </w:tc>
        <w:tc>
          <w:tcPr>
            <w:tcW w:w="1510"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100000"/>
              <w:rPr>
                <w:rFonts w:cs="Times New Roman"/>
                <w:sz w:val="20"/>
                <w:szCs w:val="20"/>
              </w:rPr>
            </w:pPr>
            <w:r w:rsidRPr="00214E1F">
              <w:rPr>
                <w:rFonts w:cs="Times New Roman"/>
                <w:sz w:val="20"/>
                <w:szCs w:val="20"/>
              </w:rPr>
              <w:t>Primary School Teacher</w:t>
            </w:r>
            <w:r w:rsidR="00EE2E67">
              <w:rPr>
                <w:rFonts w:cs="Times New Roman"/>
                <w:sz w:val="20"/>
                <w:szCs w:val="20"/>
              </w:rPr>
              <w:t xml:space="preserve"> (5 to 6 years of age)</w:t>
            </w:r>
          </w:p>
        </w:tc>
        <w:tc>
          <w:tcPr>
            <w:tcW w:w="2026"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100000"/>
              <w:rPr>
                <w:rFonts w:cs="Times New Roman"/>
                <w:sz w:val="20"/>
                <w:szCs w:val="20"/>
              </w:rPr>
            </w:pPr>
            <w:r w:rsidRPr="00214E1F">
              <w:rPr>
                <w:rFonts w:cs="Times New Roman"/>
                <w:sz w:val="20"/>
                <w:szCs w:val="20"/>
              </w:rPr>
              <w:t>20 years</w:t>
            </w:r>
          </w:p>
        </w:tc>
        <w:tc>
          <w:tcPr>
            <w:tcW w:w="1933"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100000"/>
              <w:rPr>
                <w:rFonts w:cs="Times New Roman"/>
                <w:sz w:val="20"/>
                <w:szCs w:val="20"/>
              </w:rPr>
            </w:pPr>
            <w:r w:rsidRPr="00214E1F">
              <w:rPr>
                <w:rFonts w:cs="Times New Roman"/>
                <w:sz w:val="20"/>
                <w:szCs w:val="20"/>
              </w:rPr>
              <w:t>3 years</w:t>
            </w:r>
          </w:p>
        </w:tc>
        <w:tc>
          <w:tcPr>
            <w:tcW w:w="1802" w:type="dxa"/>
            <w:tcBorders>
              <w:top w:val="nil"/>
              <w:bottom w:val="nil"/>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100000"/>
              <w:rPr>
                <w:rFonts w:cs="Times New Roman"/>
                <w:sz w:val="20"/>
                <w:szCs w:val="20"/>
              </w:rPr>
            </w:pPr>
            <w:r w:rsidRPr="00214E1F">
              <w:rPr>
                <w:rFonts w:cs="Times New Roman"/>
                <w:sz w:val="20"/>
                <w:szCs w:val="20"/>
              </w:rPr>
              <w:t>Secular</w:t>
            </w:r>
          </w:p>
        </w:tc>
      </w:tr>
      <w:tr w:rsidR="00AD200E" w:rsidRPr="00214E1F" w:rsidTr="00214E1F">
        <w:tc>
          <w:tcPr>
            <w:cnfStyle w:val="001000000000"/>
            <w:tcW w:w="1421" w:type="dxa"/>
            <w:tcBorders>
              <w:top w:val="nil"/>
              <w:bottom w:val="single" w:sz="4" w:space="0" w:color="auto"/>
            </w:tcBorders>
            <w:shd w:val="clear" w:color="auto" w:fill="auto"/>
          </w:tcPr>
          <w:p w:rsidR="00AD200E" w:rsidRPr="00214E1F" w:rsidRDefault="00AD200E" w:rsidP="00AD200E">
            <w:pPr>
              <w:widowControl w:val="0"/>
              <w:shd w:val="clear" w:color="auto" w:fill="FFFFFF"/>
              <w:suppressAutoHyphens/>
              <w:autoSpaceDE w:val="0"/>
              <w:autoSpaceDN w:val="0"/>
              <w:adjustRightInd w:val="0"/>
              <w:spacing w:after="240"/>
              <w:ind w:firstLine="357"/>
              <w:contextualSpacing w:val="0"/>
              <w:jc w:val="left"/>
              <w:rPr>
                <w:rFonts w:eastAsia="Calibri" w:cs="Times New Roman"/>
                <w:sz w:val="20"/>
                <w:szCs w:val="20"/>
              </w:rPr>
            </w:pPr>
            <w:proofErr w:type="spellStart"/>
            <w:r w:rsidRPr="00214E1F">
              <w:rPr>
                <w:rFonts w:eastAsia="Calibri" w:cs="Times New Roman"/>
                <w:sz w:val="20"/>
                <w:szCs w:val="20"/>
              </w:rPr>
              <w:t>Cerese</w:t>
            </w:r>
            <w:proofErr w:type="spellEnd"/>
          </w:p>
        </w:tc>
        <w:tc>
          <w:tcPr>
            <w:tcW w:w="1510" w:type="dxa"/>
            <w:tcBorders>
              <w:top w:val="nil"/>
              <w:bottom w:val="single" w:sz="4" w:space="0" w:color="auto"/>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000000"/>
              <w:rPr>
                <w:rFonts w:cs="Times New Roman"/>
                <w:sz w:val="20"/>
                <w:szCs w:val="20"/>
              </w:rPr>
            </w:pPr>
            <w:r w:rsidRPr="00214E1F">
              <w:rPr>
                <w:rFonts w:cs="Times New Roman"/>
                <w:sz w:val="20"/>
                <w:szCs w:val="20"/>
              </w:rPr>
              <w:t>Special Needs, Primary and High School Teacher</w:t>
            </w:r>
            <w:r w:rsidR="00EE2E67">
              <w:rPr>
                <w:rFonts w:cs="Times New Roman"/>
                <w:sz w:val="20"/>
                <w:szCs w:val="20"/>
              </w:rPr>
              <w:t xml:space="preserve"> (5 to 18 years of age)</w:t>
            </w:r>
          </w:p>
        </w:tc>
        <w:tc>
          <w:tcPr>
            <w:tcW w:w="2026" w:type="dxa"/>
            <w:tcBorders>
              <w:top w:val="nil"/>
              <w:bottom w:val="single" w:sz="4" w:space="0" w:color="auto"/>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000000"/>
              <w:rPr>
                <w:rFonts w:cs="Times New Roman"/>
                <w:sz w:val="20"/>
                <w:szCs w:val="20"/>
              </w:rPr>
            </w:pPr>
            <w:r w:rsidRPr="00214E1F">
              <w:rPr>
                <w:rFonts w:cs="Times New Roman"/>
                <w:sz w:val="20"/>
                <w:szCs w:val="20"/>
              </w:rPr>
              <w:t>40 years</w:t>
            </w:r>
          </w:p>
        </w:tc>
        <w:tc>
          <w:tcPr>
            <w:tcW w:w="1933" w:type="dxa"/>
            <w:tcBorders>
              <w:top w:val="nil"/>
              <w:bottom w:val="single" w:sz="4" w:space="0" w:color="auto"/>
            </w:tcBorders>
            <w:shd w:val="clear" w:color="auto" w:fill="auto"/>
          </w:tcPr>
          <w:p w:rsidR="00AD200E" w:rsidRPr="00214E1F" w:rsidRDefault="00AD200E" w:rsidP="00AD200E">
            <w:pPr>
              <w:widowControl w:val="0"/>
              <w:suppressAutoHyphens/>
              <w:autoSpaceDE w:val="0"/>
              <w:autoSpaceDN w:val="0"/>
              <w:adjustRightInd w:val="0"/>
              <w:spacing w:after="240"/>
              <w:ind w:firstLine="357"/>
              <w:contextualSpacing w:val="0"/>
              <w:jc w:val="left"/>
              <w:cnfStyle w:val="000000000000"/>
              <w:rPr>
                <w:rFonts w:cs="Times New Roman"/>
                <w:sz w:val="20"/>
                <w:szCs w:val="20"/>
              </w:rPr>
            </w:pPr>
            <w:r w:rsidRPr="00214E1F">
              <w:rPr>
                <w:rFonts w:cs="Times New Roman"/>
                <w:sz w:val="20"/>
                <w:szCs w:val="20"/>
              </w:rPr>
              <w:t>15 years</w:t>
            </w:r>
          </w:p>
        </w:tc>
        <w:tc>
          <w:tcPr>
            <w:tcW w:w="1802" w:type="dxa"/>
            <w:tcBorders>
              <w:top w:val="nil"/>
              <w:bottom w:val="single" w:sz="4" w:space="0" w:color="auto"/>
            </w:tcBorders>
            <w:shd w:val="clear" w:color="auto" w:fill="auto"/>
          </w:tcPr>
          <w:p w:rsidR="00AD200E" w:rsidRPr="00214E1F" w:rsidRDefault="00AD200E" w:rsidP="00AD200E">
            <w:pPr>
              <w:widowControl w:val="0"/>
              <w:suppressAutoHyphens/>
              <w:autoSpaceDE w:val="0"/>
              <w:autoSpaceDN w:val="0"/>
              <w:adjustRightInd w:val="0"/>
              <w:spacing w:after="240"/>
              <w:contextualSpacing w:val="0"/>
              <w:jc w:val="left"/>
              <w:cnfStyle w:val="000000000000"/>
              <w:rPr>
                <w:rFonts w:cs="Times New Roman"/>
                <w:sz w:val="20"/>
                <w:szCs w:val="20"/>
              </w:rPr>
            </w:pPr>
            <w:r w:rsidRPr="00214E1F">
              <w:rPr>
                <w:rFonts w:cs="Times New Roman"/>
                <w:sz w:val="20"/>
                <w:szCs w:val="20"/>
              </w:rPr>
              <w:t>Secular, Post-secular and Faith-based</w:t>
            </w:r>
          </w:p>
        </w:tc>
      </w:tr>
    </w:tbl>
    <w:p w:rsidR="00214E1F" w:rsidRDefault="00214E1F" w:rsidP="00214E1F">
      <w:pPr>
        <w:rPr>
          <w:rFonts w:ascii="Arial" w:eastAsia="Times New Roman" w:hAnsi="Arial" w:cs="Times New Roman"/>
          <w:lang w:eastAsia="en-AU" w:bidi="ar-SA"/>
        </w:rPr>
      </w:pPr>
    </w:p>
    <w:p w:rsidR="00214E1F" w:rsidRDefault="00214E1F" w:rsidP="00214E1F">
      <w:pPr>
        <w:rPr>
          <w:rFonts w:ascii="Arial" w:eastAsia="Times New Roman" w:hAnsi="Arial" w:cs="Times New Roman"/>
          <w:lang w:eastAsia="en-AU" w:bidi="ar-SA"/>
        </w:rPr>
      </w:pPr>
    </w:p>
    <w:p w:rsidR="00214E1F" w:rsidRDefault="00214E1F" w:rsidP="00273C9E">
      <w:pPr>
        <w:pStyle w:val="Heading2"/>
      </w:pPr>
      <w:r w:rsidRPr="006D1B87">
        <w:t>Data Collection and Procedure</w:t>
      </w:r>
    </w:p>
    <w:p w:rsidR="00273C9E" w:rsidRPr="00273C9E" w:rsidRDefault="00273C9E" w:rsidP="00273C9E"/>
    <w:p w:rsidR="00214E1F" w:rsidRPr="00273C9E" w:rsidRDefault="00273C9E" w:rsidP="00214E1F">
      <w:r>
        <w:tab/>
      </w:r>
      <w:r w:rsidR="00214E1F">
        <w:t>There were three main points of data collection related to the participant group: demographic information; interviews and data illustrative of a teacher’s practice, such as unpublished materials, worksheets, journals and photos.</w:t>
      </w:r>
      <w:r>
        <w:t xml:space="preserve"> </w:t>
      </w:r>
      <w:r w:rsidR="00214E1F">
        <w:t xml:space="preserve">A trial interview was conducted with a mindfulness instructor and </w:t>
      </w:r>
      <w:r>
        <w:t>minor changes</w:t>
      </w:r>
      <w:r w:rsidR="00214E1F">
        <w:t xml:space="preserve"> were made </w:t>
      </w:r>
      <w:r w:rsidR="004A5025">
        <w:t xml:space="preserve">after analysis </w:t>
      </w:r>
      <w:r w:rsidR="00214E1F">
        <w:t xml:space="preserve">to the interview process and questions. </w:t>
      </w:r>
      <w:r w:rsidR="00214E1F">
        <w:rPr>
          <w:rFonts w:eastAsia="Arial Unicode MS" w:cs="Arial"/>
          <w:szCs w:val="24"/>
        </w:rPr>
        <w:t xml:space="preserve">The interview, together with other </w:t>
      </w:r>
      <w:r w:rsidR="00214E1F">
        <w:rPr>
          <w:rFonts w:eastAsia="Arial Unicode MS" w:cs="Arial"/>
          <w:szCs w:val="24"/>
        </w:rPr>
        <w:lastRenderedPageBreak/>
        <w:t xml:space="preserve">illustrative material provided by the </w:t>
      </w:r>
      <w:r>
        <w:rPr>
          <w:rFonts w:eastAsia="Arial Unicode MS" w:cs="Arial"/>
          <w:szCs w:val="24"/>
        </w:rPr>
        <w:t>trial interviewee</w:t>
      </w:r>
      <w:r w:rsidR="00214E1F">
        <w:rPr>
          <w:rFonts w:eastAsia="Arial Unicode MS" w:cs="Arial"/>
          <w:szCs w:val="24"/>
        </w:rPr>
        <w:t xml:space="preserve"> </w:t>
      </w:r>
      <w:r>
        <w:rPr>
          <w:rFonts w:eastAsia="Arial Unicode MS" w:cs="Arial"/>
          <w:szCs w:val="24"/>
        </w:rPr>
        <w:t>has been</w:t>
      </w:r>
      <w:r w:rsidR="00214E1F">
        <w:rPr>
          <w:rFonts w:eastAsia="Arial Unicode MS" w:cs="Arial"/>
          <w:szCs w:val="24"/>
        </w:rPr>
        <w:t xml:space="preserve"> included in the analysis process with her written permission.</w:t>
      </w:r>
      <w:r w:rsidR="00214E1F">
        <w:rPr>
          <w:rFonts w:eastAsia="Arial Unicode MS"/>
        </w:rPr>
        <w:t xml:space="preserve"> </w:t>
      </w:r>
      <w:r w:rsidR="00214E1F" w:rsidRPr="006D1B87">
        <w:rPr>
          <w:rFonts w:eastAsia="Times New Roman" w:cs="Times New Roman"/>
          <w:szCs w:val="24"/>
        </w:rPr>
        <w:t>Recruitment</w:t>
      </w:r>
      <w:r>
        <w:rPr>
          <w:rFonts w:eastAsia="Times New Roman" w:cs="Times New Roman"/>
          <w:szCs w:val="24"/>
        </w:rPr>
        <w:t xml:space="preserve"> of participants</w:t>
      </w:r>
      <w:r w:rsidR="00214E1F" w:rsidRPr="006D1B87">
        <w:rPr>
          <w:rFonts w:eastAsia="Times New Roman" w:cs="Times New Roman"/>
          <w:szCs w:val="24"/>
        </w:rPr>
        <w:t xml:space="preserve"> started in February 2014, when ethics permission was obtained from the </w:t>
      </w:r>
      <w:r w:rsidR="00001B4F">
        <w:rPr>
          <w:rFonts w:eastAsia="Times New Roman" w:cs="Times New Roman"/>
          <w:szCs w:val="24"/>
        </w:rPr>
        <w:t>Flinders University ethics c</w:t>
      </w:r>
      <w:r w:rsidR="00214E1F" w:rsidRPr="006D1B87">
        <w:rPr>
          <w:rFonts w:eastAsia="Times New Roman" w:cs="Times New Roman"/>
          <w:szCs w:val="24"/>
        </w:rPr>
        <w:t xml:space="preserve">ommittee to interview participants in Australia, New Zealand, Canada and the United States. Invitations were sent directly to </w:t>
      </w:r>
      <w:r>
        <w:rPr>
          <w:rFonts w:eastAsia="Times New Roman" w:cs="Times New Roman"/>
          <w:szCs w:val="24"/>
        </w:rPr>
        <w:t>instructors</w:t>
      </w:r>
      <w:r w:rsidR="00214E1F" w:rsidRPr="006D1B87">
        <w:rPr>
          <w:rFonts w:eastAsia="Times New Roman" w:cs="Times New Roman"/>
          <w:szCs w:val="24"/>
        </w:rPr>
        <w:t xml:space="preserve"> located from various sources, such as web sites, journal articles, conferences and the media. </w:t>
      </w:r>
      <w:r w:rsidR="00214E1F" w:rsidRPr="006D1B87">
        <w:rPr>
          <w:rFonts w:cs="Times New Roman"/>
          <w:szCs w:val="24"/>
        </w:rPr>
        <w:t xml:space="preserve">It was explained to the teachers that there was a range of options for participation, with the minimum requirement being to complete a demographic information sheet and participate in a one and a half hour interview/conversation, which could be conducted face-to-face (if the researcher lived near the participant), via Skype, phone or email or a combination of communication modes. </w:t>
      </w:r>
    </w:p>
    <w:p w:rsidR="00273C9E" w:rsidRDefault="00273C9E" w:rsidP="00C172D3"/>
    <w:p w:rsidR="00BA160D" w:rsidRPr="00273C9E" w:rsidRDefault="001A13A3" w:rsidP="00273C9E">
      <w:r>
        <w:tab/>
      </w:r>
      <w:r w:rsidR="00C172D3">
        <w:t>An interview schedule</w:t>
      </w:r>
      <w:r w:rsidR="00273C9E">
        <w:t xml:space="preserve"> (see Figure 1</w:t>
      </w:r>
      <w:r w:rsidR="00CF1EF5">
        <w:t>)</w:t>
      </w:r>
      <w:r w:rsidR="00C172D3">
        <w:t xml:space="preserve"> was devised prior to</w:t>
      </w:r>
      <w:r w:rsidR="00CF1EF5">
        <w:t xml:space="preserve"> conversing with teachers and provided a guiding framework for discussing participants’ experiences.</w:t>
      </w:r>
      <w:r w:rsidR="00273C9E">
        <w:t xml:space="preserve"> </w:t>
      </w:r>
      <w:r w:rsidR="00BA160D" w:rsidRPr="00BA160D">
        <w:rPr>
          <w:rFonts w:eastAsia="Times New Roman"/>
          <w:lang w:eastAsia="en-AU" w:bidi="ar-SA"/>
        </w:rPr>
        <w:t xml:space="preserve">However, it is important to note that </w:t>
      </w:r>
      <w:r w:rsidR="00273C9E">
        <w:rPr>
          <w:rFonts w:eastAsia="Times New Roman"/>
          <w:lang w:bidi="ar-SA"/>
        </w:rPr>
        <w:t>the schedule acted</w:t>
      </w:r>
      <w:r w:rsidR="00BA160D" w:rsidRPr="00BA160D">
        <w:rPr>
          <w:rFonts w:eastAsia="Times New Roman"/>
          <w:lang w:bidi="ar-SA"/>
        </w:rPr>
        <w:t xml:space="preserve"> as a </w:t>
      </w:r>
      <w:r w:rsidR="00BA160D" w:rsidRPr="00BA160D">
        <w:rPr>
          <w:rFonts w:eastAsia="Times New Roman"/>
          <w:i/>
          <w:lang w:bidi="ar-SA"/>
        </w:rPr>
        <w:t>basis</w:t>
      </w:r>
      <w:r w:rsidR="00BA160D" w:rsidRPr="00BA160D">
        <w:rPr>
          <w:rFonts w:eastAsia="Times New Roman"/>
          <w:lang w:bidi="ar-SA"/>
        </w:rPr>
        <w:t xml:space="preserve"> for a conversation (</w:t>
      </w:r>
      <w:proofErr w:type="spellStart"/>
      <w:r w:rsidR="00BA160D" w:rsidRPr="00BA160D">
        <w:rPr>
          <w:rFonts w:eastAsia="Times New Roman"/>
          <w:lang w:bidi="ar-SA"/>
        </w:rPr>
        <w:t>Biggerstaff</w:t>
      </w:r>
      <w:proofErr w:type="spellEnd"/>
      <w:r w:rsidR="00BA160D" w:rsidRPr="00BA160D">
        <w:rPr>
          <w:rFonts w:eastAsia="Times New Roman"/>
          <w:lang w:bidi="ar-SA"/>
        </w:rPr>
        <w:t xml:space="preserve"> &amp; Thompson, 2008). It </w:t>
      </w:r>
      <w:r w:rsidR="00273C9E">
        <w:rPr>
          <w:rFonts w:eastAsia="Times New Roman"/>
          <w:lang w:bidi="ar-SA"/>
        </w:rPr>
        <w:t>was</w:t>
      </w:r>
      <w:r w:rsidR="00BA160D" w:rsidRPr="00BA160D">
        <w:rPr>
          <w:rFonts w:eastAsia="Times New Roman"/>
          <w:lang w:bidi="ar-SA"/>
        </w:rPr>
        <w:t xml:space="preserve"> not “prescriptive and certainly not limiting in the sense of overriding the expressed interests of the participant”</w:t>
      </w:r>
      <w:r w:rsidR="00273C9E">
        <w:rPr>
          <w:rFonts w:eastAsia="Times New Roman"/>
          <w:lang w:bidi="ar-SA"/>
        </w:rPr>
        <w:t xml:space="preserve"> </w:t>
      </w:r>
      <w:r w:rsidR="00BA160D" w:rsidRPr="00BA160D">
        <w:rPr>
          <w:rFonts w:eastAsia="Times New Roman"/>
          <w:lang w:bidi="ar-SA"/>
        </w:rPr>
        <w:t>(</w:t>
      </w:r>
      <w:proofErr w:type="spellStart"/>
      <w:r w:rsidR="00BA160D" w:rsidRPr="00BA160D">
        <w:rPr>
          <w:rFonts w:eastAsia="Times New Roman"/>
          <w:lang w:bidi="ar-SA"/>
        </w:rPr>
        <w:t>Biggerstaff</w:t>
      </w:r>
      <w:proofErr w:type="spellEnd"/>
      <w:r w:rsidR="00BA160D" w:rsidRPr="00BA160D">
        <w:rPr>
          <w:rFonts w:eastAsia="Times New Roman"/>
          <w:lang w:bidi="ar-SA"/>
        </w:rPr>
        <w:t xml:space="preserve"> &amp; Thompson, 2008, p. 8). In practice, many questions that I posed to participants deviated from this schedule and a variety of others were asked. For example, I talked with teachers about:</w:t>
      </w:r>
      <w:r w:rsidR="00273C9E">
        <w:t xml:space="preserve"> </w:t>
      </w:r>
      <w:r w:rsidR="00BA160D" w:rsidRPr="00BA160D">
        <w:rPr>
          <w:rFonts w:eastAsia="Times New Roman"/>
          <w:lang w:bidi="ar-SA"/>
        </w:rPr>
        <w:t>their favourite mindfulness activities they share with children;</w:t>
      </w:r>
      <w:r w:rsidR="00273C9E">
        <w:t xml:space="preserve"> </w:t>
      </w:r>
      <w:r w:rsidR="00BA160D" w:rsidRPr="00BA160D">
        <w:rPr>
          <w:rFonts w:eastAsia="Times New Roman"/>
          <w:lang w:bidi="ar-SA"/>
        </w:rPr>
        <w:t>what time of the day they usually practise the techniques with children;</w:t>
      </w:r>
    </w:p>
    <w:p w:rsidR="00BA160D" w:rsidRDefault="008E0386" w:rsidP="00273C9E">
      <w:pPr>
        <w:rPr>
          <w:rFonts w:eastAsia="Times New Roman"/>
          <w:lang w:bidi="ar-SA"/>
        </w:rPr>
      </w:pPr>
      <w:proofErr w:type="gramStart"/>
      <w:r>
        <w:rPr>
          <w:rFonts w:eastAsia="Times New Roman"/>
          <w:lang w:bidi="ar-SA"/>
        </w:rPr>
        <w:t>how</w:t>
      </w:r>
      <w:proofErr w:type="gramEnd"/>
      <w:r>
        <w:rPr>
          <w:rFonts w:eastAsia="Times New Roman"/>
          <w:lang w:bidi="ar-SA"/>
        </w:rPr>
        <w:t xml:space="preserve"> </w:t>
      </w:r>
      <w:r w:rsidR="00BA160D" w:rsidRPr="00BA160D">
        <w:rPr>
          <w:rFonts w:eastAsia="Times New Roman"/>
          <w:lang w:bidi="ar-SA"/>
        </w:rPr>
        <w:t>they integrate mindfulness with other learning programs;</w:t>
      </w:r>
      <w:r w:rsidR="00273C9E">
        <w:rPr>
          <w:rFonts w:eastAsia="Times New Roman"/>
          <w:lang w:bidi="ar-SA"/>
        </w:rPr>
        <w:t xml:space="preserve"> </w:t>
      </w:r>
      <w:r w:rsidR="00BA160D" w:rsidRPr="00BA160D">
        <w:rPr>
          <w:rFonts w:eastAsia="Times New Roman"/>
          <w:lang w:bidi="ar-SA"/>
        </w:rPr>
        <w:t>government policies alignment to mindful education;</w:t>
      </w:r>
      <w:r w:rsidR="00273C9E">
        <w:rPr>
          <w:rFonts w:eastAsia="Times New Roman"/>
          <w:lang w:bidi="ar-SA"/>
        </w:rPr>
        <w:t xml:space="preserve"> </w:t>
      </w:r>
      <w:r w:rsidR="00BA160D" w:rsidRPr="00BA160D">
        <w:rPr>
          <w:rFonts w:eastAsia="Times New Roman"/>
          <w:lang w:bidi="ar-SA"/>
        </w:rPr>
        <w:t xml:space="preserve">whether they had tried other techniques besides </w:t>
      </w:r>
      <w:r w:rsidR="00273C9E">
        <w:rPr>
          <w:rFonts w:eastAsia="Times New Roman"/>
          <w:lang w:bidi="ar-SA"/>
        </w:rPr>
        <w:t>MBW</w:t>
      </w:r>
      <w:r w:rsidR="00BA160D" w:rsidRPr="00BA160D">
        <w:rPr>
          <w:rFonts w:eastAsia="Times New Roman"/>
          <w:lang w:bidi="ar-SA"/>
        </w:rPr>
        <w:t xml:space="preserve"> wellness techniques to help reduce the student stress they were reporting and the core mindfulness activities used in the classroom.</w:t>
      </w:r>
    </w:p>
    <w:p w:rsidR="00273C9E" w:rsidRDefault="00273C9E" w:rsidP="00273C9E">
      <w:pPr>
        <w:rPr>
          <w:rFonts w:eastAsia="Times New Roman"/>
          <w:lang w:bidi="ar-SA"/>
        </w:rPr>
      </w:pPr>
    </w:p>
    <w:p w:rsidR="00273C9E" w:rsidRPr="00932235" w:rsidRDefault="00273C9E" w:rsidP="00A27B69"/>
    <w:tbl>
      <w:tblPr>
        <w:tblStyle w:val="TableGrid"/>
        <w:tblW w:w="0" w:type="auto"/>
        <w:tblLook w:val="04A0"/>
      </w:tblPr>
      <w:tblGrid>
        <w:gridCol w:w="9242"/>
      </w:tblGrid>
      <w:tr w:rsidR="00273C9E" w:rsidTr="00EA1DCA">
        <w:tc>
          <w:tcPr>
            <w:tcW w:w="9242" w:type="dxa"/>
          </w:tcPr>
          <w:p w:rsidR="00273C9E" w:rsidRPr="002347B0" w:rsidRDefault="00273C9E" w:rsidP="00EA1DCA">
            <w:pPr>
              <w:rPr>
                <w:rFonts w:cs="Times New Roman"/>
                <w:b/>
              </w:rPr>
            </w:pPr>
            <w:r w:rsidRPr="002347B0">
              <w:rPr>
                <w:rFonts w:cs="Times New Roman"/>
                <w:b/>
              </w:rPr>
              <w:t>Interview Schedule</w:t>
            </w:r>
          </w:p>
          <w:p w:rsidR="00273C9E" w:rsidRDefault="00273C9E" w:rsidP="00EA1DCA">
            <w:pPr>
              <w:rPr>
                <w:rFonts w:ascii="Arial" w:hAnsi="Arial" w:cs="Arial"/>
                <w:b/>
                <w:sz w:val="20"/>
                <w:szCs w:val="20"/>
              </w:rPr>
            </w:pPr>
          </w:p>
          <w:p w:rsidR="00273C9E" w:rsidRPr="00A27B69" w:rsidRDefault="00273C9E" w:rsidP="00EA1DCA">
            <w:pPr>
              <w:tabs>
                <w:tab w:val="left" w:pos="540"/>
              </w:tabs>
              <w:spacing w:line="360" w:lineRule="auto"/>
              <w:ind w:left="539" w:hanging="539"/>
              <w:rPr>
                <w:rFonts w:cs="Times New Roman"/>
                <w:sz w:val="20"/>
                <w:szCs w:val="20"/>
              </w:rPr>
            </w:pPr>
            <w:r w:rsidRPr="00A27B69">
              <w:rPr>
                <w:rFonts w:cs="Times New Roman"/>
                <w:b/>
                <w:noProof/>
                <w:sz w:val="20"/>
                <w:szCs w:val="20"/>
              </w:rPr>
              <w:t>Mindfulness Personal Experience and Motivation to Practice with Children</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Q1. What appealed to you about cultivating mindfulness with children?</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Q2. Would you mind describing your own personal experience with mindfulness/meditation etc?</w:t>
            </w:r>
          </w:p>
          <w:p w:rsidR="00273C9E" w:rsidRDefault="00273C9E" w:rsidP="00A27B69">
            <w:pPr>
              <w:tabs>
                <w:tab w:val="left" w:pos="540"/>
              </w:tabs>
              <w:ind w:left="539" w:hanging="539"/>
              <w:rPr>
                <w:rFonts w:cs="Times New Roman"/>
                <w:sz w:val="20"/>
                <w:szCs w:val="20"/>
              </w:rPr>
            </w:pPr>
            <w:r w:rsidRPr="00A27B69">
              <w:rPr>
                <w:rFonts w:cs="Times New Roman"/>
                <w:sz w:val="20"/>
                <w:szCs w:val="20"/>
              </w:rPr>
              <w:t>Q3. What are some of the highlights involved with teaching mindfulness to children? Are there any challenges?</w:t>
            </w:r>
          </w:p>
          <w:p w:rsidR="00A306FC" w:rsidRPr="00A27B69" w:rsidRDefault="00A306FC" w:rsidP="00A27B69">
            <w:pPr>
              <w:tabs>
                <w:tab w:val="left" w:pos="540"/>
              </w:tabs>
              <w:ind w:left="539" w:hanging="539"/>
              <w:rPr>
                <w:rFonts w:cs="Times New Roman"/>
                <w:sz w:val="20"/>
                <w:szCs w:val="20"/>
              </w:rPr>
            </w:pPr>
          </w:p>
          <w:p w:rsidR="00273C9E" w:rsidRPr="00A27B69" w:rsidRDefault="00273C9E" w:rsidP="00A27B69">
            <w:pPr>
              <w:ind w:left="720" w:hanging="720"/>
              <w:rPr>
                <w:rFonts w:cs="Times New Roman"/>
                <w:b/>
                <w:noProof/>
                <w:sz w:val="20"/>
                <w:szCs w:val="20"/>
              </w:rPr>
            </w:pPr>
            <w:r w:rsidRPr="00A27B69">
              <w:rPr>
                <w:rFonts w:cs="Times New Roman"/>
                <w:b/>
                <w:noProof/>
                <w:sz w:val="20"/>
                <w:szCs w:val="20"/>
              </w:rPr>
              <w:t>Practice</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Q1. Do you follow a specific mindfulness program? What motivated you to use this program? If not, what activities and/or practices do you use in the classroom?</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Q2. Have you developed any of your own mindfulness activities? What are some of your favourite practices?</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Q3. Are there any practices that you haven’t tried but would like to try?</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Q4. How do you integrate mindfulness into daily classroom practice?</w:t>
            </w:r>
          </w:p>
          <w:p w:rsidR="00273C9E" w:rsidRDefault="00273C9E" w:rsidP="00A27B69">
            <w:pPr>
              <w:tabs>
                <w:tab w:val="left" w:pos="540"/>
              </w:tabs>
              <w:ind w:left="539" w:hanging="539"/>
              <w:rPr>
                <w:rFonts w:cs="Times New Roman"/>
                <w:sz w:val="20"/>
                <w:szCs w:val="20"/>
              </w:rPr>
            </w:pPr>
            <w:r w:rsidRPr="00A27B69">
              <w:rPr>
                <w:rFonts w:cs="Times New Roman"/>
                <w:sz w:val="20"/>
                <w:szCs w:val="20"/>
              </w:rPr>
              <w:t>Q5. Are the activities suited to all age levels or do any need to be adapted or altered?</w:t>
            </w:r>
          </w:p>
          <w:p w:rsidR="00A306FC" w:rsidRPr="00A27B69" w:rsidRDefault="00A306FC" w:rsidP="00A27B69">
            <w:pPr>
              <w:tabs>
                <w:tab w:val="left" w:pos="540"/>
              </w:tabs>
              <w:ind w:left="539" w:hanging="539"/>
              <w:rPr>
                <w:rFonts w:cs="Times New Roman"/>
                <w:sz w:val="20"/>
                <w:szCs w:val="20"/>
              </w:rPr>
            </w:pPr>
          </w:p>
          <w:p w:rsidR="00273C9E" w:rsidRPr="00A27B69" w:rsidRDefault="00273C9E" w:rsidP="00A27B69">
            <w:pPr>
              <w:tabs>
                <w:tab w:val="left" w:pos="540"/>
              </w:tabs>
              <w:rPr>
                <w:rFonts w:cs="Times New Roman"/>
                <w:b/>
                <w:sz w:val="20"/>
                <w:szCs w:val="20"/>
              </w:rPr>
            </w:pPr>
            <w:r w:rsidRPr="00A27B69">
              <w:rPr>
                <w:rFonts w:cs="Times New Roman"/>
                <w:b/>
                <w:sz w:val="20"/>
                <w:szCs w:val="20"/>
              </w:rPr>
              <w:t>Teacher Qualities</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Q1. Are there any special qualities you think a teacher needs to teach mindfulness with children?</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Q2. What are some of your own qualities that you feel have led you to practice mindfulness with children?</w:t>
            </w:r>
          </w:p>
          <w:p w:rsidR="00273C9E" w:rsidRPr="00A27B69" w:rsidRDefault="00273C9E" w:rsidP="00A27B69">
            <w:pPr>
              <w:tabs>
                <w:tab w:val="left" w:pos="540"/>
              </w:tabs>
              <w:ind w:left="539" w:hanging="539"/>
              <w:rPr>
                <w:rFonts w:cs="Times New Roman"/>
                <w:sz w:val="20"/>
                <w:szCs w:val="20"/>
              </w:rPr>
            </w:pPr>
            <w:r w:rsidRPr="00A27B69">
              <w:rPr>
                <w:rFonts w:cs="Times New Roman"/>
                <w:sz w:val="20"/>
                <w:szCs w:val="20"/>
              </w:rPr>
              <w:t xml:space="preserve">Q3. If a teacher is new to practising </w:t>
            </w:r>
            <w:proofErr w:type="spellStart"/>
            <w:r w:rsidRPr="00A27B69">
              <w:rPr>
                <w:rFonts w:cs="Times New Roman"/>
                <w:sz w:val="20"/>
                <w:szCs w:val="20"/>
              </w:rPr>
              <w:t>MindBody</w:t>
            </w:r>
            <w:proofErr w:type="spellEnd"/>
            <w:r w:rsidRPr="00A27B69">
              <w:rPr>
                <w:rFonts w:cs="Times New Roman"/>
                <w:sz w:val="20"/>
                <w:szCs w:val="20"/>
              </w:rPr>
              <w:t xml:space="preserve"> Wellness but is keen to teach it in</w:t>
            </w:r>
            <w:r w:rsidR="00A27B69">
              <w:rPr>
                <w:rFonts w:cs="Times New Roman"/>
                <w:sz w:val="20"/>
                <w:szCs w:val="20"/>
              </w:rPr>
              <w:t xml:space="preserve"> the classroom or with children </w:t>
            </w:r>
            <w:r w:rsidRPr="00A27B69">
              <w:rPr>
                <w:rFonts w:cs="Times New Roman"/>
                <w:sz w:val="20"/>
                <w:szCs w:val="20"/>
              </w:rPr>
              <w:t xml:space="preserve">what suggestions would you make to this person? </w:t>
            </w:r>
          </w:p>
          <w:p w:rsidR="00273C9E" w:rsidRPr="00767299" w:rsidRDefault="00273C9E" w:rsidP="00EA1DCA">
            <w:pPr>
              <w:shd w:val="clear" w:color="auto" w:fill="FFFFFF" w:themeFill="background1"/>
              <w:spacing w:line="360" w:lineRule="auto"/>
              <w:jc w:val="center"/>
              <w:rPr>
                <w:rFonts w:ascii="Arial" w:hAnsi="Arial" w:cs="Arial"/>
                <w:sz w:val="20"/>
                <w:szCs w:val="20"/>
              </w:rPr>
            </w:pPr>
          </w:p>
        </w:tc>
      </w:tr>
    </w:tbl>
    <w:p w:rsidR="00273C9E" w:rsidRPr="00A27B69" w:rsidRDefault="00273C9E" w:rsidP="00A27B69">
      <w:pPr>
        <w:pStyle w:val="Caption"/>
      </w:pPr>
      <w:r>
        <w:t>Figure 1: Interview Schedule</w:t>
      </w:r>
    </w:p>
    <w:p w:rsidR="00273C9E" w:rsidRPr="00BA160D" w:rsidRDefault="00273C9E" w:rsidP="00273C9E">
      <w:pPr>
        <w:rPr>
          <w:rFonts w:eastAsia="Times New Roman"/>
          <w:lang w:bidi="ar-SA"/>
        </w:rPr>
      </w:pPr>
    </w:p>
    <w:p w:rsidR="00A27B69" w:rsidRDefault="00A27B69" w:rsidP="00A27B69">
      <w:pPr>
        <w:rPr>
          <w:rFonts w:eastAsia="Times New Roman"/>
          <w:lang w:bidi="ar-SA"/>
        </w:rPr>
      </w:pPr>
      <w:r>
        <w:rPr>
          <w:rFonts w:eastAsia="Times New Roman"/>
          <w:lang w:bidi="ar-SA"/>
        </w:rPr>
        <w:tab/>
      </w:r>
      <w:r w:rsidR="00BA160D" w:rsidRPr="00BA160D">
        <w:rPr>
          <w:rFonts w:eastAsia="Times New Roman"/>
          <w:lang w:bidi="ar-SA"/>
        </w:rPr>
        <w:t xml:space="preserve">As well as asking questions, I also made statements, reframing and confirming what the participants had expressed. This method of conversing generated further conversation on the topic and led to exploring teachers’ meaning making in-depth. One of the most important questions that I asked teachers, often at the conclusion of an interview, was if they would like to raise a salient point that we had perhaps missed during our conversation. This I believe led to rich insights and captured the essence of how they made sense of teaching children mindfulness. </w:t>
      </w:r>
    </w:p>
    <w:p w:rsidR="00A27B69" w:rsidRPr="00A27B69" w:rsidRDefault="00A27B69" w:rsidP="00A27B69">
      <w:pPr>
        <w:rPr>
          <w:rFonts w:eastAsia="Times New Roman"/>
          <w:lang w:bidi="ar-SA"/>
        </w:rPr>
      </w:pPr>
    </w:p>
    <w:p w:rsidR="00A13F61" w:rsidRDefault="00A27B69" w:rsidP="001A13A3">
      <w:pPr>
        <w:rPr>
          <w:rFonts w:cs="Times New Roman"/>
          <w:szCs w:val="24"/>
        </w:rPr>
      </w:pPr>
      <w:r>
        <w:rPr>
          <w:rFonts w:eastAsia="Times New Roman"/>
          <w:lang w:bidi="ar-SA"/>
        </w:rPr>
        <w:tab/>
      </w:r>
      <w:r w:rsidR="00BA160D" w:rsidRPr="00BA160D">
        <w:rPr>
          <w:rFonts w:eastAsia="Times New Roman"/>
          <w:lang w:bidi="ar-SA"/>
        </w:rPr>
        <w:t xml:space="preserve">In terms of the interview technique, the foundational IPA text provides limited guidelines. The creators do mention, that when interviewing, the researcher is not attempting to elicit “natural interactions” but rather endeavouring to prompt experiential details, interesting narratives and conceptual frames of understanding (Smith et al., 2009). Smith et al., (2009) suggest that in order to bring to life a rich data set embedded within a participant’s experiential awareness, the researcher needs to be clear and confident, build trust and rapport </w:t>
      </w:r>
      <w:r w:rsidR="00BA160D" w:rsidRPr="00BA160D">
        <w:rPr>
          <w:rFonts w:eastAsia="Times New Roman"/>
          <w:lang w:bidi="ar-SA"/>
        </w:rPr>
        <w:lastRenderedPageBreak/>
        <w:t xml:space="preserve">with the participant, listen with focused attention, </w:t>
      </w:r>
      <w:proofErr w:type="gramStart"/>
      <w:r w:rsidR="00BA160D" w:rsidRPr="00BA160D">
        <w:rPr>
          <w:rFonts w:eastAsia="Times New Roman"/>
          <w:lang w:bidi="ar-SA"/>
        </w:rPr>
        <w:t>give</w:t>
      </w:r>
      <w:proofErr w:type="gramEnd"/>
      <w:r w:rsidR="00BA160D" w:rsidRPr="00BA160D">
        <w:rPr>
          <w:rFonts w:eastAsia="Times New Roman"/>
          <w:lang w:bidi="ar-SA"/>
        </w:rPr>
        <w:t xml:space="preserve"> the person the space and time to reflect on questions and view the interview as a one-sided conversation.  </w:t>
      </w:r>
      <w:r w:rsidR="001A13A3" w:rsidRPr="00CF1EF5">
        <w:rPr>
          <w:rFonts w:cs="Times New Roman"/>
          <w:szCs w:val="24"/>
        </w:rPr>
        <w:t xml:space="preserve">Smith et al., (2009) suggest that in order to bring to life a rich data set embedded within a participant’s experiential awareness, the researcher needs to be clear and confident, build trust and rapport with the participant, listen with focused attention, </w:t>
      </w:r>
      <w:proofErr w:type="gramStart"/>
      <w:r w:rsidR="001A13A3" w:rsidRPr="00CF1EF5">
        <w:rPr>
          <w:rFonts w:cs="Times New Roman"/>
          <w:szCs w:val="24"/>
        </w:rPr>
        <w:t>give</w:t>
      </w:r>
      <w:proofErr w:type="gramEnd"/>
      <w:r w:rsidR="001A13A3" w:rsidRPr="00CF1EF5">
        <w:rPr>
          <w:rFonts w:cs="Times New Roman"/>
          <w:szCs w:val="24"/>
        </w:rPr>
        <w:t xml:space="preserve"> the person the space and time to reflect on questions and view the interview as a one-sided conversation.  </w:t>
      </w:r>
      <w:r w:rsidR="006A5DBD" w:rsidRPr="00FB7C0B">
        <w:t>From my perspective, these suggestions resonate</w:t>
      </w:r>
      <w:r w:rsidR="00CF1EF5">
        <w:t>d</w:t>
      </w:r>
      <w:r w:rsidR="006A5DBD" w:rsidRPr="00FB7C0B">
        <w:t xml:space="preserve"> with wellness coaching techniques, articulated in one of the first wellness coaching manuals of its kind, by Moore and </w:t>
      </w:r>
      <w:proofErr w:type="spellStart"/>
      <w:r w:rsidR="006A5DBD" w:rsidRPr="00FB7C0B">
        <w:t>Tschannen</w:t>
      </w:r>
      <w:proofErr w:type="spellEnd"/>
      <w:r w:rsidR="006A5DBD" w:rsidRPr="00FB7C0B">
        <w:t>-Moore (2010). Wellness coaching is described as “the art of creating an environment, through conversation and a way of being, that facilitates the</w:t>
      </w:r>
      <w:r w:rsidR="006A5DBD" w:rsidRPr="00CF1EF5">
        <w:rPr>
          <w:rFonts w:cs="Times New Roman"/>
          <w:szCs w:val="24"/>
        </w:rPr>
        <w:t xml:space="preserve"> process by which a person can move toward desired goals in a fulfilling manner” (</w:t>
      </w:r>
      <w:proofErr w:type="spellStart"/>
      <w:r w:rsidR="006A5DBD" w:rsidRPr="002002BD">
        <w:rPr>
          <w:rFonts w:cs="Times New Roman"/>
          <w:szCs w:val="24"/>
        </w:rPr>
        <w:t>Gallwey</w:t>
      </w:r>
      <w:proofErr w:type="spellEnd"/>
      <w:r w:rsidR="006A5DBD" w:rsidRPr="002002BD">
        <w:rPr>
          <w:rFonts w:cs="Times New Roman"/>
          <w:szCs w:val="24"/>
        </w:rPr>
        <w:t xml:space="preserve">, 2000, </w:t>
      </w:r>
      <w:r w:rsidR="002002BD" w:rsidRPr="002002BD">
        <w:rPr>
          <w:rFonts w:cs="Times New Roman"/>
          <w:szCs w:val="24"/>
        </w:rPr>
        <w:t xml:space="preserve">as </w:t>
      </w:r>
      <w:r w:rsidR="006A5DBD" w:rsidRPr="002002BD">
        <w:rPr>
          <w:rFonts w:cs="Times New Roman"/>
          <w:szCs w:val="24"/>
        </w:rPr>
        <w:t xml:space="preserve">cited in </w:t>
      </w:r>
      <w:r w:rsidR="006A5DBD" w:rsidRPr="002002BD">
        <w:t xml:space="preserve">Moore </w:t>
      </w:r>
      <w:r w:rsidR="006B01FE">
        <w:t>&amp;</w:t>
      </w:r>
      <w:r w:rsidR="006A5DBD" w:rsidRPr="002002BD">
        <w:t xml:space="preserve"> </w:t>
      </w:r>
      <w:proofErr w:type="spellStart"/>
      <w:r w:rsidR="006A5DBD" w:rsidRPr="002002BD">
        <w:t>Tschannen</w:t>
      </w:r>
      <w:proofErr w:type="spellEnd"/>
      <w:r w:rsidR="006A5DBD" w:rsidRPr="002002BD">
        <w:t>-Moore, 2010</w:t>
      </w:r>
      <w:r w:rsidR="002002BD" w:rsidRPr="002002BD">
        <w:t>, p</w:t>
      </w:r>
      <w:r w:rsidR="002002BD">
        <w:t>. 3</w:t>
      </w:r>
      <w:r w:rsidR="006A5DBD" w:rsidRPr="00CF1EF5">
        <w:rPr>
          <w:rFonts w:cs="Times New Roman"/>
          <w:szCs w:val="24"/>
        </w:rPr>
        <w:t>). It is a process or a “way of being” with a client, st</w:t>
      </w:r>
      <w:r w:rsidR="000A6AE1">
        <w:rPr>
          <w:rFonts w:cs="Times New Roman"/>
          <w:szCs w:val="24"/>
        </w:rPr>
        <w:t>udent or interviewee</w:t>
      </w:r>
      <w:r w:rsidR="006A5DBD" w:rsidRPr="00CF1EF5">
        <w:rPr>
          <w:rFonts w:cs="Times New Roman"/>
          <w:szCs w:val="24"/>
        </w:rPr>
        <w:t xml:space="preserve"> that fosters self-awareness and generates a space for authentic communication.</w:t>
      </w:r>
      <w:r w:rsidR="000A6AE1">
        <w:rPr>
          <w:rFonts w:cs="Times New Roman"/>
          <w:szCs w:val="24"/>
        </w:rPr>
        <w:t xml:space="preserve"> </w:t>
      </w:r>
      <w:r>
        <w:rPr>
          <w:rFonts w:cs="Times New Roman"/>
          <w:szCs w:val="24"/>
        </w:rPr>
        <w:t>P</w:t>
      </w:r>
      <w:r w:rsidR="00CF1EF5">
        <w:rPr>
          <w:rFonts w:cs="Times New Roman"/>
          <w:szCs w:val="24"/>
        </w:rPr>
        <w:t>rinciple</w:t>
      </w:r>
      <w:r w:rsidR="00A56B64">
        <w:rPr>
          <w:rFonts w:cs="Times New Roman"/>
          <w:szCs w:val="24"/>
        </w:rPr>
        <w:t>s</w:t>
      </w:r>
      <w:r w:rsidR="00CF1EF5">
        <w:rPr>
          <w:rFonts w:cs="Times New Roman"/>
          <w:szCs w:val="24"/>
        </w:rPr>
        <w:t xml:space="preserve"> </w:t>
      </w:r>
      <w:r>
        <w:rPr>
          <w:rFonts w:cs="Times New Roman"/>
          <w:szCs w:val="24"/>
        </w:rPr>
        <w:t xml:space="preserve">include </w:t>
      </w:r>
      <w:proofErr w:type="gramStart"/>
      <w:r>
        <w:rPr>
          <w:rFonts w:cs="Times New Roman"/>
          <w:szCs w:val="24"/>
        </w:rPr>
        <w:t>mindful</w:t>
      </w:r>
      <w:proofErr w:type="gramEnd"/>
      <w:r>
        <w:rPr>
          <w:rFonts w:cs="Times New Roman"/>
          <w:szCs w:val="24"/>
        </w:rPr>
        <w:t xml:space="preserve"> communication, honesty, allowing the interviewee to find the answers, warmth and reflective questioning (</w:t>
      </w:r>
      <w:r w:rsidRPr="002002BD">
        <w:t xml:space="preserve">Moore </w:t>
      </w:r>
      <w:r>
        <w:t>&amp;</w:t>
      </w:r>
      <w:r w:rsidRPr="002002BD">
        <w:t xml:space="preserve"> </w:t>
      </w:r>
      <w:proofErr w:type="spellStart"/>
      <w:r w:rsidRPr="002002BD">
        <w:t>Tschannen</w:t>
      </w:r>
      <w:proofErr w:type="spellEnd"/>
      <w:r w:rsidRPr="002002BD">
        <w:t>-Moore, 2010</w:t>
      </w:r>
      <w:r>
        <w:t>)</w:t>
      </w:r>
      <w:r>
        <w:rPr>
          <w:rFonts w:cs="Times New Roman"/>
          <w:szCs w:val="24"/>
        </w:rPr>
        <w:t>.</w:t>
      </w:r>
    </w:p>
    <w:p w:rsidR="00A27B69" w:rsidRPr="00A27B69" w:rsidRDefault="00A27B69" w:rsidP="001A13A3">
      <w:pPr>
        <w:rPr>
          <w:rFonts w:eastAsia="Times New Roman"/>
          <w:lang w:bidi="ar-SA"/>
        </w:rPr>
      </w:pPr>
    </w:p>
    <w:p w:rsidR="00A13F61" w:rsidRDefault="00A13F61" w:rsidP="00A27B69">
      <w:pPr>
        <w:pStyle w:val="Heading2"/>
      </w:pPr>
      <w:r w:rsidRPr="00A13F61">
        <w:t>Data Analysis and Reporting</w:t>
      </w:r>
    </w:p>
    <w:p w:rsidR="00A27B69" w:rsidRPr="00A13F61" w:rsidRDefault="00A27B69" w:rsidP="00A13F61">
      <w:pPr>
        <w:rPr>
          <w:rFonts w:asciiTheme="minorHAnsi" w:hAnsiTheme="minorHAnsi"/>
          <w:b/>
          <w:sz w:val="32"/>
          <w:szCs w:val="32"/>
        </w:rPr>
      </w:pPr>
    </w:p>
    <w:p w:rsidR="002E39BE" w:rsidRDefault="00E20131" w:rsidP="00E20131">
      <w:r>
        <w:tab/>
      </w:r>
      <w:r w:rsidR="00A13F61">
        <w:t xml:space="preserve">There is not one prescribed, “single” method for analysing or reporting data when working with IPA (Smith et al., 2009). Each individual will approach analysis and reporting in their own unique way. </w:t>
      </w:r>
      <w:r w:rsidR="00A56B64">
        <w:t xml:space="preserve">Analysis and reporting </w:t>
      </w:r>
      <w:r w:rsidR="00144B7F">
        <w:t>generally includes</w:t>
      </w:r>
      <w:r w:rsidR="00A56B64">
        <w:t>:</w:t>
      </w:r>
      <w:r>
        <w:rPr>
          <w:rFonts w:cs="Times New Roman"/>
          <w:szCs w:val="24"/>
        </w:rPr>
        <w:t xml:space="preserve"> </w:t>
      </w:r>
      <w:r w:rsidR="004A39CB">
        <w:t xml:space="preserve">the identification of emerging themes within the data set; </w:t>
      </w:r>
      <w:bookmarkStart w:id="5" w:name="_Toc388867516"/>
      <w:r w:rsidR="004A39CB">
        <w:t>demonstrating, if applicable, both convergence and divergence, commonality and nuance, for single participant cases and then subsequently across cases;</w:t>
      </w:r>
      <w:r w:rsidR="00E438A2">
        <w:t xml:space="preserve"> paying attention to the detail,</w:t>
      </w:r>
      <w:r w:rsidR="004A39CB">
        <w:t xml:space="preserve"> how words are used, how often certain terms are used and repeatedly read</w:t>
      </w:r>
      <w:r w:rsidR="002E39BE">
        <w:t>ing</w:t>
      </w:r>
      <w:r w:rsidR="004A39CB">
        <w:t xml:space="preserve"> interview transcripts </w:t>
      </w:r>
      <w:r w:rsidR="00E438A2">
        <w:t>and other illustrative material to search</w:t>
      </w:r>
      <w:r w:rsidR="004A39CB">
        <w:t xml:space="preserve"> for new layers and deeper levels of meaning</w:t>
      </w:r>
      <w:r w:rsidR="00B57278">
        <w:t>;</w:t>
      </w:r>
      <w:r>
        <w:t xml:space="preserve"> </w:t>
      </w:r>
      <w:r w:rsidR="00144B7F">
        <w:t>focusing on individual</w:t>
      </w:r>
      <w:r w:rsidR="00B57278">
        <w:t xml:space="preserve"> texts and then taking into account other participants’ views and how they are </w:t>
      </w:r>
      <w:r w:rsidR="002E39BE">
        <w:t>related and</w:t>
      </w:r>
      <w:r>
        <w:rPr>
          <w:rFonts w:cs="Times New Roman"/>
          <w:szCs w:val="24"/>
        </w:rPr>
        <w:t xml:space="preserve"> </w:t>
      </w:r>
      <w:r w:rsidR="00E438A2">
        <w:rPr>
          <w:rFonts w:cs="Times New Roman"/>
          <w:szCs w:val="24"/>
        </w:rPr>
        <w:t xml:space="preserve">lastly </w:t>
      </w:r>
      <w:r w:rsidR="002E39BE">
        <w:t xml:space="preserve">connecting participants’ accounts to relevant </w:t>
      </w:r>
      <w:r w:rsidR="00144B7F">
        <w:t>literature</w:t>
      </w:r>
      <w:r w:rsidR="002E39BE">
        <w:t xml:space="preserve"> that complement</w:t>
      </w:r>
      <w:r w:rsidR="00144B7F">
        <w:t>s</w:t>
      </w:r>
      <w:r w:rsidR="002E39BE">
        <w:t xml:space="preserve"> their perspectives and shared experiences (Smith et al., 2009)</w:t>
      </w:r>
      <w:r w:rsidR="004A39CB">
        <w:t>.</w:t>
      </w:r>
      <w:r w:rsidR="004A39CB" w:rsidRPr="008340ED">
        <w:t xml:space="preserve"> </w:t>
      </w:r>
    </w:p>
    <w:p w:rsidR="008C1CC7" w:rsidRDefault="008C1CC7" w:rsidP="008C1CC7">
      <w:pPr>
        <w:rPr>
          <w:rFonts w:eastAsia="Times New Roman" w:cs="Times New Roman"/>
          <w:lang w:bidi="ar-SA"/>
        </w:rPr>
      </w:pPr>
    </w:p>
    <w:p w:rsidR="008C1CC7" w:rsidRPr="00E438A2" w:rsidRDefault="008C1CC7" w:rsidP="00E20131">
      <w:pPr>
        <w:rPr>
          <w:rFonts w:eastAsia="Times New Roman" w:cs="Times New Roman"/>
        </w:rPr>
      </w:pPr>
      <w:r>
        <w:rPr>
          <w:rFonts w:eastAsia="Times New Roman" w:cs="Times New Roman"/>
          <w:lang w:bidi="ar-SA"/>
        </w:rPr>
        <w:tab/>
      </w:r>
      <w:r w:rsidR="00E438A2">
        <w:rPr>
          <w:rFonts w:eastAsia="Times New Roman" w:cs="Times New Roman"/>
          <w:lang w:bidi="ar-SA"/>
        </w:rPr>
        <w:t xml:space="preserve">In the current study, </w:t>
      </w:r>
      <w:r w:rsidRPr="00783650">
        <w:rPr>
          <w:rFonts w:eastAsia="Times New Roman" w:cs="Times New Roman"/>
          <w:lang w:bidi="ar-SA"/>
        </w:rPr>
        <w:t xml:space="preserve">I applied a number of methods to ensure research rigour. The first “port of call” was to ensure commensurability between the methods, methodology and epistemology and clearly delineate and articulate each, while being mindful of their interconnectivity. The second stop involved engaging with broad criteria established for qualitative research; that is guidelines proposed by </w:t>
      </w:r>
      <w:r w:rsidR="004A5025" w:rsidRPr="00B930BC">
        <w:t>Elliot</w:t>
      </w:r>
      <w:r w:rsidR="004A5025">
        <w:t>, Fischer, &amp; Rennie (1999)</w:t>
      </w:r>
      <w:r w:rsidRPr="00783650">
        <w:rPr>
          <w:rFonts w:eastAsia="Times New Roman" w:cs="Times New Roman"/>
          <w:lang w:bidi="ar-SA"/>
        </w:rPr>
        <w:t xml:space="preserve"> and Tracy (2010). The final destination was the application of “method-appropriate criteria” (Flick, 2014, p. 481), a method which takes into </w:t>
      </w:r>
      <w:proofErr w:type="gramStart"/>
      <w:r w:rsidRPr="00783650">
        <w:rPr>
          <w:rFonts w:eastAsia="Times New Roman" w:cs="Times New Roman"/>
          <w:lang w:bidi="ar-SA"/>
        </w:rPr>
        <w:t>account</w:t>
      </w:r>
      <w:proofErr w:type="gramEnd"/>
      <w:r w:rsidRPr="00783650">
        <w:rPr>
          <w:rFonts w:eastAsia="Times New Roman" w:cs="Times New Roman"/>
          <w:lang w:bidi="ar-SA"/>
        </w:rPr>
        <w:t xml:space="preserve"> the nuances and differences between qualitative approaches.  </w:t>
      </w:r>
    </w:p>
    <w:p w:rsidR="00AA2BB1" w:rsidRDefault="00AA2BB1" w:rsidP="008C1CC7"/>
    <w:bookmarkEnd w:id="5"/>
    <w:p w:rsidR="004F07CC" w:rsidRDefault="004F07CC" w:rsidP="008C1CC7">
      <w:pPr>
        <w:pStyle w:val="Heading2"/>
      </w:pPr>
      <w:r w:rsidRPr="00A13F61">
        <w:t>Findings</w:t>
      </w:r>
    </w:p>
    <w:p w:rsidR="008C1CC7" w:rsidRDefault="008C1CC7" w:rsidP="008C1CC7"/>
    <w:p w:rsidR="008C1CC7" w:rsidRDefault="008C1CC7" w:rsidP="008C1CC7">
      <w:pPr>
        <w:pStyle w:val="Heading3"/>
      </w:pPr>
      <w:r>
        <w:t>Overview</w:t>
      </w:r>
    </w:p>
    <w:p w:rsidR="008C1CC7" w:rsidRDefault="008C1CC7" w:rsidP="008C1CC7"/>
    <w:p w:rsidR="00737DD7" w:rsidRDefault="00737DD7" w:rsidP="00737DD7">
      <w:pPr>
        <w:rPr>
          <w:rFonts w:eastAsia="Times New Roman"/>
          <w:lang w:bidi="ar-SA"/>
        </w:rPr>
      </w:pPr>
      <w:r>
        <w:rPr>
          <w:rFonts w:eastAsia="Times New Roman"/>
          <w:lang w:eastAsia="en-AU" w:bidi="ar-SA"/>
        </w:rPr>
        <w:tab/>
      </w:r>
      <w:r w:rsidRPr="00737DD7">
        <w:rPr>
          <w:rFonts w:eastAsia="Times New Roman"/>
          <w:lang w:eastAsia="en-AU" w:bidi="ar-SA"/>
        </w:rPr>
        <w:t xml:space="preserve">In summary, </w:t>
      </w:r>
      <w:r w:rsidRPr="00737DD7">
        <w:rPr>
          <w:rFonts w:eastAsia="Times New Roman"/>
          <w:lang w:bidi="ar-SA"/>
        </w:rPr>
        <w:t xml:space="preserve">what can be observed from listening to and interpreting teachers’ experiences is that a personal </w:t>
      </w:r>
      <w:proofErr w:type="spellStart"/>
      <w:r w:rsidRPr="00737DD7">
        <w:rPr>
          <w:rFonts w:eastAsia="Times New Roman"/>
          <w:lang w:bidi="ar-SA"/>
        </w:rPr>
        <w:t>MindBody</w:t>
      </w:r>
      <w:proofErr w:type="spellEnd"/>
      <w:r w:rsidRPr="00737DD7">
        <w:rPr>
          <w:rFonts w:eastAsia="Times New Roman"/>
          <w:lang w:bidi="ar-SA"/>
        </w:rPr>
        <w:t xml:space="preserve"> Wellness (MBW) practice catalysed the integration of the whole person – his or her mind, body and spirit. Regular, long-term practise led to enhanced levels of wellbeing and connection to the self, others and the planet.  Participants, having personally experienced the benefits of MBW techniques felt an inclination to share their wisdom with others, especially children. This phenomenon corresponds with theoretical models of mindfulness (</w:t>
      </w:r>
      <w:r w:rsidR="007F6F59">
        <w:rPr>
          <w:rFonts w:eastAsia="Times New Roman"/>
          <w:noProof/>
          <w:szCs w:val="24"/>
          <w:lang w:bidi="ar-SA"/>
        </w:rPr>
        <w:t>Shapiro</w:t>
      </w:r>
      <w:r w:rsidRPr="00737DD7">
        <w:rPr>
          <w:rFonts w:eastAsia="Times New Roman"/>
          <w:noProof/>
          <w:szCs w:val="24"/>
          <w:lang w:bidi="ar-SA"/>
        </w:rPr>
        <w:t>,</w:t>
      </w:r>
      <w:r w:rsidR="007F6F59">
        <w:rPr>
          <w:rFonts w:eastAsia="Times New Roman"/>
          <w:noProof/>
          <w:szCs w:val="24"/>
          <w:lang w:bidi="ar-SA"/>
        </w:rPr>
        <w:t xml:space="preserve"> Carlson, Astin, &amp; Freedman,</w:t>
      </w:r>
      <w:r w:rsidRPr="00737DD7">
        <w:rPr>
          <w:rFonts w:eastAsia="Times New Roman"/>
          <w:noProof/>
          <w:szCs w:val="24"/>
          <w:lang w:bidi="ar-SA"/>
        </w:rPr>
        <w:t xml:space="preserve"> 2006),</w:t>
      </w:r>
      <w:r w:rsidRPr="00737DD7">
        <w:rPr>
          <w:rFonts w:eastAsia="Times New Roman"/>
          <w:lang w:bidi="ar-SA"/>
        </w:rPr>
        <w:t xml:space="preserve"> Buddhist philosophy (Hardin, 2011) and research in the field (McKenzie, </w:t>
      </w:r>
      <w:proofErr w:type="spellStart"/>
      <w:r w:rsidRPr="00737DD7">
        <w:rPr>
          <w:rFonts w:eastAsia="Times New Roman"/>
          <w:lang w:bidi="ar-SA"/>
        </w:rPr>
        <w:t>Hassed</w:t>
      </w:r>
      <w:proofErr w:type="spellEnd"/>
      <w:r w:rsidRPr="00737DD7">
        <w:rPr>
          <w:rFonts w:eastAsia="Times New Roman"/>
          <w:lang w:bidi="ar-SA"/>
        </w:rPr>
        <w:t>, &amp; Gear, 2012; Shapiro &amp; Carlson, 2009). Studies have shown that a person’s intentions for practice shift along a continuum of enhanced wellbeing, moving from concerns consumed with the self to an expanded worldview where the individual considers how and in what way his or her actions can benefit the wider community (Shapiro &amp; Carlson, 2009).</w:t>
      </w:r>
    </w:p>
    <w:p w:rsidR="00737DD7" w:rsidRPr="00737DD7" w:rsidRDefault="00737DD7" w:rsidP="00737DD7">
      <w:pPr>
        <w:rPr>
          <w:rFonts w:eastAsia="Times New Roman"/>
          <w:lang w:bidi="ar-SA"/>
        </w:rPr>
      </w:pPr>
    </w:p>
    <w:p w:rsidR="00737DD7" w:rsidRPr="00737DD7" w:rsidRDefault="00737DD7" w:rsidP="00737DD7">
      <w:pPr>
        <w:rPr>
          <w:rFonts w:eastAsia="Times New Roman"/>
          <w:lang w:bidi="ar-SA"/>
        </w:rPr>
      </w:pPr>
      <w:r>
        <w:rPr>
          <w:rFonts w:eastAsia="Times New Roman"/>
          <w:lang w:bidi="ar-SA"/>
        </w:rPr>
        <w:tab/>
      </w:r>
      <w:r w:rsidRPr="00737DD7">
        <w:rPr>
          <w:rFonts w:eastAsia="Times New Roman"/>
          <w:lang w:bidi="ar-SA"/>
        </w:rPr>
        <w:t xml:space="preserve">The inclination to share mindfulness with the school community was generally given support and encouragement, however, when it wasn’t, teachers moved to workplaces where a </w:t>
      </w:r>
      <w:proofErr w:type="gramStart"/>
      <w:r w:rsidRPr="00737DD7">
        <w:rPr>
          <w:rFonts w:eastAsia="Times New Roman"/>
          <w:lang w:bidi="ar-SA"/>
        </w:rPr>
        <w:t>mindful</w:t>
      </w:r>
      <w:proofErr w:type="gramEnd"/>
      <w:r w:rsidRPr="00737DD7">
        <w:rPr>
          <w:rFonts w:eastAsia="Times New Roman"/>
          <w:lang w:bidi="ar-SA"/>
        </w:rPr>
        <w:t xml:space="preserve"> way of being was valued. Being able to teach mindfulness to children and colleagues further heightened participants’ sense of wellbeing and enabled teachers to feel at home in their work environment, creating a conducive environment </w:t>
      </w:r>
      <w:r w:rsidRPr="00737DD7">
        <w:rPr>
          <w:rFonts w:eastAsia="Times New Roman"/>
          <w:lang w:bidi="ar-SA"/>
        </w:rPr>
        <w:lastRenderedPageBreak/>
        <w:t xml:space="preserve">for learning and being. However, a majority of participants found that some of the rules and conventions governing educational practice were antithetical to cultivating a </w:t>
      </w:r>
      <w:proofErr w:type="gramStart"/>
      <w:r w:rsidRPr="00737DD7">
        <w:rPr>
          <w:rFonts w:eastAsia="Times New Roman"/>
          <w:lang w:bidi="ar-SA"/>
        </w:rPr>
        <w:t>mindful</w:t>
      </w:r>
      <w:proofErr w:type="gramEnd"/>
      <w:r w:rsidRPr="00737DD7">
        <w:rPr>
          <w:rFonts w:eastAsia="Times New Roman"/>
          <w:lang w:bidi="ar-SA"/>
        </w:rPr>
        <w:t xml:space="preserve"> way of being in the classroom.</w:t>
      </w:r>
    </w:p>
    <w:p w:rsidR="00737DD7" w:rsidRPr="00737DD7" w:rsidRDefault="00737DD7" w:rsidP="00737DD7">
      <w:pPr>
        <w:rPr>
          <w:rFonts w:eastAsia="Times New Roman"/>
          <w:lang w:bidi="ar-SA"/>
        </w:rPr>
      </w:pPr>
      <w:r w:rsidRPr="00737DD7">
        <w:rPr>
          <w:rFonts w:eastAsia="Times New Roman"/>
          <w:lang w:bidi="ar-SA"/>
        </w:rPr>
        <w:t>Participants emphasized the importance of teaching mindfulness holistically and nourishing the whole of a child’s wellbeing. They felt that there were many ways to approach child-centric mindfulness instruction. However, in general, it was the participants’ opinion that anyone considering teaching children mindfulness should first come to know and live the practice in his or her own life.</w:t>
      </w:r>
    </w:p>
    <w:p w:rsidR="00737DD7" w:rsidRDefault="00737DD7" w:rsidP="00737DD7">
      <w:pPr>
        <w:rPr>
          <w:rFonts w:eastAsia="Times New Roman"/>
          <w:lang w:eastAsia="en-AU" w:bidi="ar-SA"/>
        </w:rPr>
      </w:pPr>
    </w:p>
    <w:p w:rsidR="00737DD7" w:rsidRDefault="00737DD7" w:rsidP="00737DD7">
      <w:pPr>
        <w:rPr>
          <w:rFonts w:eastAsia="Times New Roman"/>
          <w:lang w:eastAsia="en-AU" w:bidi="ar-SA"/>
        </w:rPr>
      </w:pPr>
      <w:r>
        <w:rPr>
          <w:rFonts w:eastAsia="Times New Roman"/>
          <w:lang w:eastAsia="en-AU" w:bidi="ar-SA"/>
        </w:rPr>
        <w:tab/>
      </w:r>
      <w:r w:rsidRPr="00737DD7">
        <w:rPr>
          <w:rFonts w:eastAsia="Times New Roman"/>
          <w:lang w:eastAsia="en-AU" w:bidi="ar-SA"/>
        </w:rPr>
        <w:t>The findings responding to the question, “How do teacher</w:t>
      </w:r>
      <w:r w:rsidR="008E0386">
        <w:rPr>
          <w:rFonts w:eastAsia="Times New Roman"/>
          <w:lang w:eastAsia="en-AU" w:bidi="ar-SA"/>
        </w:rPr>
        <w:t xml:space="preserve">s who are experienced </w:t>
      </w:r>
      <w:proofErr w:type="spellStart"/>
      <w:r w:rsidR="008E0386">
        <w:rPr>
          <w:rFonts w:eastAsia="Times New Roman"/>
          <w:lang w:eastAsia="en-AU" w:bidi="ar-SA"/>
        </w:rPr>
        <w:t>MindBody</w:t>
      </w:r>
      <w:proofErr w:type="spellEnd"/>
      <w:r w:rsidR="008E0386">
        <w:rPr>
          <w:rFonts w:eastAsia="Times New Roman"/>
          <w:lang w:eastAsia="en-AU" w:bidi="ar-SA"/>
        </w:rPr>
        <w:t xml:space="preserve"> W</w:t>
      </w:r>
      <w:r w:rsidRPr="00737DD7">
        <w:rPr>
          <w:rFonts w:eastAsia="Times New Roman"/>
          <w:lang w:eastAsia="en-AU" w:bidi="ar-SA"/>
        </w:rPr>
        <w:t>ellness practitioners make sense of teaching children mindfulness?” were reported within the framework of four inter-connected super-ordinate themes</w:t>
      </w:r>
      <w:r>
        <w:rPr>
          <w:rFonts w:eastAsia="Times New Roman"/>
          <w:lang w:eastAsia="en-AU" w:bidi="ar-SA"/>
        </w:rPr>
        <w:t xml:space="preserve"> (depicted in Figure 2</w:t>
      </w:r>
      <w:r w:rsidRPr="00737DD7">
        <w:rPr>
          <w:rFonts w:eastAsia="Times New Roman"/>
          <w:lang w:eastAsia="en-AU" w:bidi="ar-SA"/>
        </w:rPr>
        <w:t>):</w:t>
      </w:r>
      <w:r>
        <w:rPr>
          <w:rFonts w:eastAsia="Times New Roman"/>
          <w:lang w:eastAsia="en-AU" w:bidi="ar-SA"/>
        </w:rPr>
        <w:t xml:space="preserve"> </w:t>
      </w:r>
      <w:r>
        <w:rPr>
          <w:rFonts w:eastAsia="Times New Roman"/>
          <w:lang w:bidi="ar-SA"/>
        </w:rPr>
        <w:t xml:space="preserve">Spirituality; </w:t>
      </w:r>
      <w:r w:rsidRPr="00737DD7">
        <w:rPr>
          <w:rFonts w:eastAsia="Times New Roman"/>
          <w:lang w:bidi="ar-SA"/>
        </w:rPr>
        <w:t>Creativity</w:t>
      </w:r>
      <w:r w:rsidR="007F6F59">
        <w:rPr>
          <w:rFonts w:eastAsia="Times New Roman"/>
          <w:lang w:bidi="ar-SA"/>
        </w:rPr>
        <w:t>;</w:t>
      </w:r>
      <w:r>
        <w:rPr>
          <w:rFonts w:eastAsia="Times New Roman"/>
          <w:lang w:bidi="ar-SA"/>
        </w:rPr>
        <w:t xml:space="preserve"> </w:t>
      </w:r>
      <w:r w:rsidRPr="00737DD7">
        <w:rPr>
          <w:rFonts w:eastAsia="Times New Roman"/>
          <w:lang w:bidi="ar-SA"/>
        </w:rPr>
        <w:t xml:space="preserve">Responsibility for Nurturing a Child’s Wellbeing </w:t>
      </w:r>
      <w:r>
        <w:rPr>
          <w:rFonts w:eastAsia="Times New Roman"/>
          <w:lang w:bidi="ar-SA"/>
        </w:rPr>
        <w:t xml:space="preserve">and </w:t>
      </w:r>
      <w:r w:rsidRPr="00737DD7">
        <w:rPr>
          <w:rFonts w:eastAsia="Times New Roman"/>
          <w:lang w:bidi="ar-SA"/>
        </w:rPr>
        <w:t>Being a Mindful Role Model</w:t>
      </w:r>
      <w:r>
        <w:rPr>
          <w:rFonts w:eastAsia="Times New Roman"/>
          <w:lang w:bidi="ar-SA"/>
        </w:rPr>
        <w:t>.</w:t>
      </w:r>
    </w:p>
    <w:p w:rsidR="00737DD7" w:rsidRPr="00737DD7" w:rsidRDefault="00737DD7" w:rsidP="00737DD7">
      <w:pPr>
        <w:rPr>
          <w:rFonts w:eastAsia="Times New Roman"/>
          <w:lang w:bidi="ar-SA"/>
        </w:rPr>
      </w:pPr>
    </w:p>
    <w:p w:rsidR="00737DD7" w:rsidRPr="00737DD7" w:rsidRDefault="00737DD7" w:rsidP="00737DD7">
      <w:pPr>
        <w:widowControl w:val="0"/>
        <w:suppressAutoHyphens/>
        <w:spacing w:after="240" w:line="360" w:lineRule="auto"/>
        <w:ind w:firstLine="357"/>
        <w:contextualSpacing w:val="0"/>
        <w:jc w:val="left"/>
        <w:rPr>
          <w:rFonts w:ascii="Arial" w:eastAsia="Times New Roman" w:hAnsi="Arial" w:cs="Times New Roman"/>
          <w:sz w:val="24"/>
          <w:lang w:bidi="ar-SA"/>
        </w:rPr>
      </w:pPr>
      <w:r w:rsidRPr="00737DD7">
        <w:rPr>
          <w:rFonts w:ascii="Arial" w:eastAsia="Times New Roman" w:hAnsi="Arial" w:cs="Times New Roman"/>
          <w:noProof/>
          <w:sz w:val="24"/>
          <w:lang w:eastAsia="en-AU" w:bidi="ar-SA"/>
        </w:rPr>
        <w:drawing>
          <wp:inline distT="0" distB="0" distL="0" distR="0">
            <wp:extent cx="4599295" cy="1973523"/>
            <wp:effectExtent l="0" t="1905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37DD7" w:rsidRPr="002347B0" w:rsidRDefault="00A306FC" w:rsidP="00A306FC">
      <w:pPr>
        <w:keepNext/>
        <w:keepLines/>
        <w:widowControl w:val="0"/>
        <w:suppressAutoHyphens/>
        <w:spacing w:after="120"/>
        <w:rPr>
          <w:rFonts w:eastAsia="Times New Roman" w:cs="Times New Roman"/>
          <w:b/>
          <w:bCs/>
          <w:sz w:val="20"/>
          <w:szCs w:val="20"/>
          <w:lang w:bidi="ar-SA"/>
        </w:rPr>
      </w:pPr>
      <w:bookmarkStart w:id="6" w:name="_Toc428804035"/>
      <w:r>
        <w:rPr>
          <w:rFonts w:eastAsia="Times New Roman" w:cs="Times New Roman"/>
          <w:b/>
          <w:bCs/>
          <w:sz w:val="20"/>
          <w:szCs w:val="20"/>
          <w:lang w:bidi="ar-SA"/>
        </w:rPr>
        <w:t xml:space="preserve">                                                          </w:t>
      </w:r>
      <w:r w:rsidR="00737DD7" w:rsidRPr="002347B0">
        <w:rPr>
          <w:rFonts w:eastAsia="Times New Roman" w:cs="Times New Roman"/>
          <w:b/>
          <w:bCs/>
          <w:sz w:val="20"/>
          <w:szCs w:val="20"/>
          <w:lang w:bidi="ar-SA"/>
        </w:rPr>
        <w:t xml:space="preserve">Figure </w:t>
      </w:r>
      <w:r w:rsidR="002347B0" w:rsidRPr="002347B0">
        <w:rPr>
          <w:rFonts w:eastAsia="Times New Roman" w:cs="Times New Roman"/>
          <w:b/>
          <w:bCs/>
          <w:sz w:val="20"/>
          <w:szCs w:val="20"/>
          <w:lang w:bidi="ar-SA"/>
        </w:rPr>
        <w:t>2</w:t>
      </w:r>
      <w:r w:rsidR="00737DD7" w:rsidRPr="002347B0">
        <w:rPr>
          <w:rFonts w:eastAsia="Times New Roman" w:cs="Times New Roman"/>
          <w:bCs/>
          <w:sz w:val="20"/>
          <w:szCs w:val="20"/>
          <w:lang w:bidi="ar-SA"/>
        </w:rPr>
        <w:t xml:space="preserve">: </w:t>
      </w:r>
      <w:r w:rsidR="00737DD7" w:rsidRPr="002347B0">
        <w:rPr>
          <w:rFonts w:eastAsia="Times New Roman" w:cs="Times New Roman"/>
          <w:b/>
          <w:bCs/>
          <w:sz w:val="20"/>
          <w:szCs w:val="20"/>
          <w:lang w:bidi="ar-SA"/>
        </w:rPr>
        <w:t>Super-ordinate Themes</w:t>
      </w:r>
      <w:bookmarkEnd w:id="6"/>
    </w:p>
    <w:p w:rsidR="008C1CC7" w:rsidRPr="008C1CC7" w:rsidRDefault="008C1CC7" w:rsidP="008C1CC7"/>
    <w:p w:rsidR="008C1CC7" w:rsidRDefault="008C1CC7" w:rsidP="005F1321"/>
    <w:p w:rsidR="005F1321" w:rsidRDefault="001A13A3" w:rsidP="001A13A3">
      <w:r>
        <w:tab/>
      </w:r>
      <w:r w:rsidR="005F1321">
        <w:t>Within the super-ordinate theme of spirituality, four sub-themes emerged:</w:t>
      </w:r>
    </w:p>
    <w:p w:rsidR="005F1321" w:rsidRDefault="005F1321" w:rsidP="005F1321">
      <w:pPr>
        <w:pStyle w:val="ListParagraph"/>
        <w:widowControl w:val="0"/>
        <w:numPr>
          <w:ilvl w:val="0"/>
          <w:numId w:val="17"/>
        </w:numPr>
        <w:suppressAutoHyphens/>
        <w:spacing w:after="240" w:line="360" w:lineRule="auto"/>
      </w:pPr>
      <w:r>
        <w:t>The Devotional Nature of Practice</w:t>
      </w:r>
    </w:p>
    <w:p w:rsidR="005F1321" w:rsidRDefault="005F1321" w:rsidP="005F1321">
      <w:pPr>
        <w:pStyle w:val="ListParagraph"/>
        <w:widowControl w:val="0"/>
        <w:numPr>
          <w:ilvl w:val="0"/>
          <w:numId w:val="17"/>
        </w:numPr>
        <w:suppressAutoHyphens/>
        <w:spacing w:after="240" w:line="360" w:lineRule="auto"/>
      </w:pPr>
      <w:r>
        <w:t>Connection</w:t>
      </w:r>
    </w:p>
    <w:p w:rsidR="005F1321" w:rsidRDefault="005F1321" w:rsidP="005F1321">
      <w:pPr>
        <w:pStyle w:val="ListParagraph"/>
        <w:widowControl w:val="0"/>
        <w:numPr>
          <w:ilvl w:val="0"/>
          <w:numId w:val="17"/>
        </w:numPr>
        <w:suppressAutoHyphens/>
        <w:spacing w:after="240" w:line="360" w:lineRule="auto"/>
      </w:pPr>
      <w:r>
        <w:t>Work</w:t>
      </w:r>
      <w:r w:rsidR="002A59F0">
        <w:t>place Spirituality</w:t>
      </w:r>
    </w:p>
    <w:p w:rsidR="005F1321" w:rsidRPr="002768C7" w:rsidRDefault="005F1321" w:rsidP="005F1321">
      <w:pPr>
        <w:pStyle w:val="ListParagraph"/>
        <w:widowControl w:val="0"/>
        <w:numPr>
          <w:ilvl w:val="0"/>
          <w:numId w:val="17"/>
        </w:numPr>
        <w:suppressAutoHyphens/>
        <w:spacing w:after="240" w:line="360" w:lineRule="auto"/>
      </w:pPr>
      <w:r>
        <w:t>Rituals</w:t>
      </w:r>
    </w:p>
    <w:p w:rsidR="00C067DE" w:rsidRDefault="001A13A3" w:rsidP="001A13A3">
      <w:r>
        <w:tab/>
      </w:r>
      <w:r w:rsidR="005F1321">
        <w:t>In the current artic</w:t>
      </w:r>
      <w:r w:rsidR="00C067DE">
        <w:t xml:space="preserve">le, I </w:t>
      </w:r>
      <w:r w:rsidR="00830EEF">
        <w:t>present findings related to</w:t>
      </w:r>
      <w:r w:rsidR="00C067DE">
        <w:t xml:space="preserve"> the sub-theme of Connection.</w:t>
      </w:r>
    </w:p>
    <w:p w:rsidR="00C067DE" w:rsidRDefault="005F1321" w:rsidP="001A13A3">
      <w:r>
        <w:t xml:space="preserve"> </w:t>
      </w:r>
    </w:p>
    <w:p w:rsidR="009B4110" w:rsidRPr="00A13F61" w:rsidRDefault="00A13F61" w:rsidP="009B4110">
      <w:pPr>
        <w:rPr>
          <w:rFonts w:asciiTheme="minorHAnsi" w:eastAsia="Times New Roman" w:hAnsiTheme="minorHAnsi"/>
          <w:b/>
          <w:sz w:val="32"/>
          <w:szCs w:val="32"/>
          <w:lang w:eastAsia="en-AU"/>
        </w:rPr>
      </w:pPr>
      <w:r>
        <w:rPr>
          <w:rFonts w:asciiTheme="minorHAnsi" w:eastAsia="Times New Roman" w:hAnsiTheme="minorHAnsi"/>
          <w:b/>
          <w:sz w:val="32"/>
          <w:szCs w:val="32"/>
          <w:lang w:eastAsia="en-AU"/>
        </w:rPr>
        <w:t>Connection of a Different K</w:t>
      </w:r>
      <w:r w:rsidR="005F1321" w:rsidRPr="00A13F61">
        <w:rPr>
          <w:rFonts w:asciiTheme="minorHAnsi" w:eastAsia="Times New Roman" w:hAnsiTheme="minorHAnsi"/>
          <w:b/>
          <w:sz w:val="32"/>
          <w:szCs w:val="32"/>
          <w:lang w:eastAsia="en-AU"/>
        </w:rPr>
        <w:t>ind</w:t>
      </w:r>
    </w:p>
    <w:p w:rsidR="00C067DE" w:rsidRDefault="00C067DE" w:rsidP="009B4110"/>
    <w:p w:rsidR="009B4110" w:rsidRPr="00BC6DD7" w:rsidRDefault="00C067DE" w:rsidP="009B4110">
      <w:r>
        <w:tab/>
      </w:r>
      <w:r w:rsidR="001634D4">
        <w:t xml:space="preserve">All participants </w:t>
      </w:r>
      <w:r w:rsidR="00BC6DD7">
        <w:t xml:space="preserve">in the study </w:t>
      </w:r>
      <w:r w:rsidR="001634D4">
        <w:t xml:space="preserve">expressed </w:t>
      </w:r>
      <w:r w:rsidR="001A13A3">
        <w:t xml:space="preserve">the view </w:t>
      </w:r>
      <w:r w:rsidR="001634D4">
        <w:t xml:space="preserve">that </w:t>
      </w:r>
      <w:r w:rsidR="00830EEF">
        <w:t>teaching</w:t>
      </w:r>
      <w:r w:rsidR="001634D4">
        <w:t xml:space="preserve"> </w:t>
      </w:r>
      <w:r w:rsidR="00830EEF">
        <w:t>children mindfulness</w:t>
      </w:r>
      <w:r w:rsidR="001634D4">
        <w:t xml:space="preserve"> boosted feelings of connectedness.</w:t>
      </w:r>
      <w:r w:rsidR="00BC6DD7">
        <w:t xml:space="preserve"> </w:t>
      </w:r>
      <w:r w:rsidR="001634D4">
        <w:rPr>
          <w:rFonts w:eastAsia="Times New Roman"/>
          <w:lang w:eastAsia="en-AU"/>
        </w:rPr>
        <w:t>“</w:t>
      </w:r>
      <w:r w:rsidR="009B4110">
        <w:rPr>
          <w:rFonts w:eastAsia="Times New Roman"/>
          <w:lang w:eastAsia="en-AU"/>
        </w:rPr>
        <w:t>Connection”, “connectedness”, “inter-connectedness” are terms often used in discourses o</w:t>
      </w:r>
      <w:r w:rsidR="001634D4">
        <w:rPr>
          <w:rFonts w:eastAsia="Times New Roman"/>
          <w:lang w:eastAsia="en-AU"/>
        </w:rPr>
        <w:t xml:space="preserve">n wellness, spiritual wellbeing, </w:t>
      </w:r>
      <w:r w:rsidR="009B4110">
        <w:rPr>
          <w:rFonts w:eastAsia="Times New Roman"/>
          <w:lang w:eastAsia="en-AU"/>
        </w:rPr>
        <w:t>spirituality in general</w:t>
      </w:r>
      <w:r w:rsidR="001634D4">
        <w:rPr>
          <w:rFonts w:eastAsia="Times New Roman"/>
          <w:lang w:eastAsia="en-AU"/>
        </w:rPr>
        <w:t xml:space="preserve"> (</w:t>
      </w:r>
      <w:r w:rsidR="00D03F43">
        <w:rPr>
          <w:rFonts w:eastAsia="Times New Roman"/>
          <w:lang w:eastAsia="en-AU"/>
        </w:rPr>
        <w:t>N. J. Albrecht</w:t>
      </w:r>
      <w:r w:rsidR="00B647D6">
        <w:rPr>
          <w:rFonts w:eastAsia="Times New Roman"/>
          <w:lang w:eastAsia="en-AU"/>
        </w:rPr>
        <w:t>, 2015</w:t>
      </w:r>
      <w:r w:rsidR="001634D4">
        <w:rPr>
          <w:rFonts w:eastAsia="Times New Roman"/>
          <w:lang w:eastAsia="en-AU"/>
        </w:rPr>
        <w:t>) and are purported to be the foundation for contemplative pedagogy (Brown,</w:t>
      </w:r>
      <w:r w:rsidR="00F50F5E">
        <w:rPr>
          <w:rFonts w:eastAsia="Times New Roman"/>
          <w:lang w:eastAsia="en-AU"/>
        </w:rPr>
        <w:t xml:space="preserve"> Simmer-Brown, &amp; Grace,</w:t>
      </w:r>
      <w:r w:rsidR="001634D4">
        <w:rPr>
          <w:rFonts w:eastAsia="Times New Roman"/>
          <w:lang w:eastAsia="en-AU"/>
        </w:rPr>
        <w:t xml:space="preserve"> 2011)</w:t>
      </w:r>
      <w:r w:rsidR="009B4110">
        <w:rPr>
          <w:rFonts w:eastAsia="Times New Roman"/>
          <w:lang w:eastAsia="en-AU"/>
        </w:rPr>
        <w:t xml:space="preserve">. Teachers felt devotion to a </w:t>
      </w:r>
      <w:r w:rsidR="001634D4">
        <w:rPr>
          <w:rFonts w:eastAsia="Times New Roman"/>
          <w:lang w:eastAsia="en-AU"/>
        </w:rPr>
        <w:t>mindfulness</w:t>
      </w:r>
      <w:r w:rsidR="00A13F61">
        <w:rPr>
          <w:rFonts w:eastAsia="Times New Roman"/>
          <w:lang w:eastAsia="en-AU"/>
        </w:rPr>
        <w:t xml:space="preserve"> routine or discipline</w:t>
      </w:r>
      <w:r w:rsidR="009B4110">
        <w:rPr>
          <w:rFonts w:eastAsia="Times New Roman"/>
          <w:lang w:eastAsia="en-AU"/>
        </w:rPr>
        <w:t xml:space="preserve"> e</w:t>
      </w:r>
      <w:r>
        <w:rPr>
          <w:rFonts w:eastAsia="Times New Roman"/>
          <w:lang w:eastAsia="en-AU"/>
        </w:rPr>
        <w:t xml:space="preserve">ncouraged them to feel grounded – the </w:t>
      </w:r>
      <w:r w:rsidR="009B4110">
        <w:rPr>
          <w:rFonts w:eastAsia="Times New Roman"/>
          <w:lang w:eastAsia="en-AU"/>
        </w:rPr>
        <w:t xml:space="preserve">practices spoke to the “core of their being”, facilitating a harmonious </w:t>
      </w:r>
      <w:r w:rsidR="00B647D6">
        <w:rPr>
          <w:rFonts w:eastAsia="Times New Roman"/>
          <w:lang w:eastAsia="en-AU"/>
        </w:rPr>
        <w:t>union</w:t>
      </w:r>
      <w:r w:rsidR="009B4110">
        <w:rPr>
          <w:rFonts w:eastAsia="Times New Roman"/>
          <w:lang w:eastAsia="en-AU"/>
        </w:rPr>
        <w:t xml:space="preserve"> between the mind, body and spirit. </w:t>
      </w:r>
      <w:r w:rsidR="00D03F43">
        <w:rPr>
          <w:rFonts w:eastAsia="Times New Roman"/>
          <w:lang w:eastAsia="en-AU"/>
        </w:rPr>
        <w:t xml:space="preserve">Study participant, </w:t>
      </w:r>
      <w:proofErr w:type="spellStart"/>
      <w:r>
        <w:rPr>
          <w:rFonts w:eastAsia="Times New Roman"/>
          <w:lang w:eastAsia="en-AU"/>
        </w:rPr>
        <w:t>Cerese</w:t>
      </w:r>
      <w:proofErr w:type="spellEnd"/>
      <w:r w:rsidR="00AB233C">
        <w:rPr>
          <w:rFonts w:eastAsia="Times New Roman"/>
          <w:lang w:eastAsia="en-AU"/>
        </w:rPr>
        <w:t xml:space="preserve"> relates:</w:t>
      </w:r>
    </w:p>
    <w:p w:rsidR="00AB233C" w:rsidRPr="00C067DE" w:rsidRDefault="00AB233C" w:rsidP="00AB233C">
      <w:pPr>
        <w:pStyle w:val="BlockText"/>
        <w:rPr>
          <w:sz w:val="20"/>
          <w:szCs w:val="20"/>
        </w:rPr>
      </w:pPr>
      <w:r w:rsidRPr="00C067DE">
        <w:rPr>
          <w:sz w:val="20"/>
          <w:szCs w:val="20"/>
        </w:rPr>
        <w:t>The mindset I have regarding my practices is that they are creative investments to nurture and care for my mind, body and spirit.</w:t>
      </w:r>
    </w:p>
    <w:p w:rsidR="009B4110" w:rsidRDefault="001A13A3" w:rsidP="001A13A3">
      <w:pPr>
        <w:rPr>
          <w:rFonts w:eastAsia="Times New Roman"/>
          <w:lang w:eastAsia="en-AU"/>
        </w:rPr>
      </w:pPr>
      <w:r>
        <w:rPr>
          <w:rFonts w:eastAsia="Times New Roman"/>
          <w:lang w:eastAsia="en-AU"/>
        </w:rPr>
        <w:tab/>
      </w:r>
      <w:r w:rsidR="009B4110">
        <w:rPr>
          <w:rFonts w:eastAsia="Times New Roman"/>
          <w:lang w:eastAsia="en-AU"/>
        </w:rPr>
        <w:t>Angelica in her journal writes about connection first on a personal level:</w:t>
      </w:r>
    </w:p>
    <w:p w:rsidR="009B4110" w:rsidRPr="00C067DE" w:rsidRDefault="009B4110" w:rsidP="00B647D6">
      <w:pPr>
        <w:pStyle w:val="BlockText"/>
        <w:rPr>
          <w:sz w:val="20"/>
          <w:szCs w:val="20"/>
        </w:rPr>
      </w:pPr>
      <w:r w:rsidRPr="00C067DE">
        <w:rPr>
          <w:sz w:val="20"/>
          <w:szCs w:val="20"/>
        </w:rPr>
        <w:t xml:space="preserve">I am beginning to understand that real healing is so much more than just being an advocate for the disease and </w:t>
      </w:r>
      <w:proofErr w:type="gramStart"/>
      <w:r w:rsidRPr="00C067DE">
        <w:rPr>
          <w:sz w:val="20"/>
          <w:szCs w:val="20"/>
        </w:rPr>
        <w:t>myself</w:t>
      </w:r>
      <w:proofErr w:type="gramEnd"/>
      <w:r w:rsidRPr="00C067DE">
        <w:rPr>
          <w:sz w:val="20"/>
          <w:szCs w:val="20"/>
        </w:rPr>
        <w:t xml:space="preserve">. The pathway to a better sense of self and well-being comes from practicing </w:t>
      </w:r>
      <w:proofErr w:type="spellStart"/>
      <w:r w:rsidRPr="00C067DE">
        <w:rPr>
          <w:sz w:val="20"/>
          <w:szCs w:val="20"/>
        </w:rPr>
        <w:t>M</w:t>
      </w:r>
      <w:r w:rsidR="001634D4" w:rsidRPr="00C067DE">
        <w:rPr>
          <w:sz w:val="20"/>
          <w:szCs w:val="20"/>
        </w:rPr>
        <w:t>ind</w:t>
      </w:r>
      <w:r w:rsidRPr="00C067DE">
        <w:rPr>
          <w:sz w:val="20"/>
          <w:szCs w:val="20"/>
        </w:rPr>
        <w:t>B</w:t>
      </w:r>
      <w:r w:rsidR="001634D4" w:rsidRPr="00C067DE">
        <w:rPr>
          <w:sz w:val="20"/>
          <w:szCs w:val="20"/>
        </w:rPr>
        <w:t>ody</w:t>
      </w:r>
      <w:proofErr w:type="spellEnd"/>
      <w:r w:rsidR="001634D4" w:rsidRPr="00C067DE">
        <w:rPr>
          <w:sz w:val="20"/>
          <w:szCs w:val="20"/>
        </w:rPr>
        <w:t xml:space="preserve"> </w:t>
      </w:r>
      <w:r w:rsidRPr="00C067DE">
        <w:rPr>
          <w:sz w:val="20"/>
          <w:szCs w:val="20"/>
        </w:rPr>
        <w:t>W</w:t>
      </w:r>
      <w:r w:rsidR="001634D4" w:rsidRPr="00C067DE">
        <w:rPr>
          <w:sz w:val="20"/>
          <w:szCs w:val="20"/>
        </w:rPr>
        <w:t>ellness</w:t>
      </w:r>
      <w:r w:rsidRPr="00C067DE">
        <w:rPr>
          <w:sz w:val="20"/>
          <w:szCs w:val="20"/>
        </w:rPr>
        <w:t xml:space="preserve"> modalities and from purely connecting with my heart. </w:t>
      </w:r>
    </w:p>
    <w:p w:rsidR="00830EEF" w:rsidRDefault="001A13A3" w:rsidP="00B647D6">
      <w:pPr>
        <w:rPr>
          <w:rFonts w:eastAsia="Times New Roman" w:cs="Times New Roman"/>
          <w:lang w:bidi="ar-SA"/>
        </w:rPr>
      </w:pPr>
      <w:r>
        <w:rPr>
          <w:rFonts w:eastAsia="Times New Roman"/>
          <w:lang w:eastAsia="en-AU"/>
        </w:rPr>
        <w:lastRenderedPageBreak/>
        <w:tab/>
      </w:r>
      <w:proofErr w:type="gramStart"/>
      <w:r w:rsidR="009B4110" w:rsidRPr="00B647D6">
        <w:rPr>
          <w:rFonts w:eastAsia="Times New Roman" w:cs="Times New Roman"/>
          <w:lang w:eastAsia="en-AU"/>
        </w:rPr>
        <w:t>Being able to share the practices with children and other colleagues, such as teachers</w:t>
      </w:r>
      <w:r w:rsidR="0023104D" w:rsidRPr="00B647D6">
        <w:rPr>
          <w:rFonts w:eastAsia="Times New Roman" w:cs="Times New Roman"/>
          <w:lang w:eastAsia="en-AU"/>
        </w:rPr>
        <w:t>,</w:t>
      </w:r>
      <w:r w:rsidR="009B4110" w:rsidRPr="00B647D6">
        <w:rPr>
          <w:rFonts w:eastAsia="Times New Roman" w:cs="Times New Roman"/>
          <w:lang w:eastAsia="en-AU"/>
        </w:rPr>
        <w:t xml:space="preserve"> heightened participants’ sense of wellbeing and feelings of connectedness.</w:t>
      </w:r>
      <w:proofErr w:type="gramEnd"/>
      <w:r w:rsidR="009B4110" w:rsidRPr="00B647D6">
        <w:rPr>
          <w:rFonts w:eastAsia="Times New Roman" w:cs="Times New Roman"/>
          <w:lang w:eastAsia="en-AU"/>
        </w:rPr>
        <w:t xml:space="preserve"> As Caro, stated, “</w:t>
      </w:r>
      <w:proofErr w:type="gramStart"/>
      <w:r w:rsidR="009B4110" w:rsidRPr="00B647D6">
        <w:rPr>
          <w:rFonts w:cs="Times New Roman"/>
        </w:rPr>
        <w:t>I’m just loving</w:t>
      </w:r>
      <w:proofErr w:type="gramEnd"/>
      <w:r w:rsidR="009B4110" w:rsidRPr="00B647D6">
        <w:rPr>
          <w:rFonts w:cs="Times New Roman"/>
        </w:rPr>
        <w:t xml:space="preserve"> it more now that I am able to share it.” </w:t>
      </w:r>
      <w:proofErr w:type="spellStart"/>
      <w:r w:rsidR="00830EEF" w:rsidRPr="00B647D6">
        <w:rPr>
          <w:rFonts w:eastAsia="Times New Roman" w:cs="Times New Roman"/>
          <w:lang w:bidi="ar-SA"/>
        </w:rPr>
        <w:t>Daniella</w:t>
      </w:r>
      <w:proofErr w:type="spellEnd"/>
      <w:r w:rsidR="00830EEF" w:rsidRPr="00B647D6">
        <w:rPr>
          <w:rFonts w:eastAsia="Times New Roman" w:cs="Times New Roman"/>
          <w:lang w:bidi="ar-SA"/>
        </w:rPr>
        <w:t xml:space="preserve"> in a</w:t>
      </w:r>
      <w:r w:rsidR="00B647D6">
        <w:rPr>
          <w:rFonts w:eastAsia="Times New Roman" w:cs="Times New Roman"/>
          <w:lang w:bidi="ar-SA"/>
        </w:rPr>
        <w:t xml:space="preserve"> similar vein</w:t>
      </w:r>
      <w:r w:rsidR="00830EEF" w:rsidRPr="00B647D6">
        <w:rPr>
          <w:rFonts w:eastAsia="Times New Roman" w:cs="Times New Roman"/>
          <w:lang w:bidi="ar-SA"/>
        </w:rPr>
        <w:t xml:space="preserve"> writes, “My natural impulse is to want to share this process with the world, especially children.”  In a phone conversation she adds:</w:t>
      </w:r>
    </w:p>
    <w:p w:rsidR="00B647D6" w:rsidRPr="00B647D6" w:rsidRDefault="00B647D6" w:rsidP="00B647D6">
      <w:pPr>
        <w:rPr>
          <w:rFonts w:eastAsia="Times New Roman" w:cs="Times New Roman"/>
          <w:lang w:bidi="ar-SA"/>
        </w:rPr>
      </w:pPr>
    </w:p>
    <w:p w:rsidR="00830EEF" w:rsidRPr="00830EEF" w:rsidRDefault="00830EEF" w:rsidP="00B647D6">
      <w:pPr>
        <w:widowControl w:val="0"/>
        <w:suppressAutoHyphens/>
        <w:spacing w:before="120" w:after="240"/>
        <w:ind w:left="720" w:right="720"/>
        <w:contextualSpacing w:val="0"/>
        <w:jc w:val="left"/>
        <w:rPr>
          <w:rFonts w:eastAsia="Times New Roman" w:cs="Times New Roman"/>
          <w:iCs/>
          <w:sz w:val="20"/>
          <w:szCs w:val="20"/>
          <w:lang w:bidi="ar-SA"/>
        </w:rPr>
      </w:pPr>
      <w:r w:rsidRPr="00830EEF">
        <w:rPr>
          <w:rFonts w:eastAsia="Times New Roman" w:cs="Times New Roman"/>
          <w:iCs/>
          <w:sz w:val="20"/>
          <w:szCs w:val="20"/>
          <w:lang w:bidi="ar-SA"/>
        </w:rPr>
        <w:t xml:space="preserve">And that’s </w:t>
      </w:r>
      <w:proofErr w:type="gramStart"/>
      <w:r w:rsidRPr="00830EEF">
        <w:rPr>
          <w:rFonts w:eastAsia="Times New Roman" w:cs="Times New Roman"/>
          <w:iCs/>
          <w:sz w:val="20"/>
          <w:szCs w:val="20"/>
          <w:lang w:bidi="ar-SA"/>
        </w:rPr>
        <w:t>why I couldn’t not share that with anyone</w:t>
      </w:r>
      <w:proofErr w:type="gramEnd"/>
      <w:r w:rsidRPr="00830EEF">
        <w:rPr>
          <w:rFonts w:eastAsia="Times New Roman" w:cs="Times New Roman"/>
          <w:iCs/>
          <w:sz w:val="20"/>
          <w:szCs w:val="20"/>
          <w:lang w:bidi="ar-SA"/>
        </w:rPr>
        <w:t>; like I just wanted to share that coz it feels so amazing.  You know it’s like living life with the lights off or do you want to put them on.  It’s like waking up, and even if it’s uncomfortable, at least it’s real and it’s authentic and it’s the truth and you are really feeling it.</w:t>
      </w:r>
    </w:p>
    <w:p w:rsidR="00830EEF" w:rsidRPr="00830EEF" w:rsidRDefault="00830EEF" w:rsidP="00B647D6">
      <w:pPr>
        <w:widowControl w:val="0"/>
        <w:suppressAutoHyphens/>
        <w:spacing w:before="120" w:after="240"/>
        <w:ind w:left="720" w:right="720"/>
        <w:contextualSpacing w:val="0"/>
        <w:jc w:val="left"/>
        <w:rPr>
          <w:rFonts w:eastAsia="Times New Roman" w:cs="Times New Roman"/>
          <w:iCs/>
          <w:sz w:val="20"/>
          <w:szCs w:val="20"/>
          <w:lang w:bidi="ar-SA"/>
        </w:rPr>
      </w:pPr>
      <w:r w:rsidRPr="00830EEF">
        <w:rPr>
          <w:rFonts w:eastAsia="Times New Roman" w:cs="Times New Roman"/>
          <w:iCs/>
          <w:sz w:val="20"/>
          <w:szCs w:val="20"/>
          <w:lang w:bidi="ar-SA"/>
        </w:rPr>
        <w:t xml:space="preserve">We’re here to connect and feel love for ourselves and give love and be of service to love really and I think through getting and acquiring we’ve lost the whole point of why we are here.  And it just saddens me.  </w:t>
      </w:r>
    </w:p>
    <w:p w:rsidR="00830EEF" w:rsidRPr="00830EEF" w:rsidRDefault="00830EEF" w:rsidP="00B647D6">
      <w:pPr>
        <w:widowControl w:val="0"/>
        <w:suppressAutoHyphens/>
        <w:spacing w:before="120" w:after="240"/>
        <w:ind w:left="720" w:right="720"/>
        <w:contextualSpacing w:val="0"/>
        <w:jc w:val="left"/>
        <w:rPr>
          <w:rFonts w:eastAsia="Times New Roman" w:cs="Times New Roman"/>
          <w:iCs/>
          <w:sz w:val="20"/>
          <w:szCs w:val="20"/>
          <w:lang w:bidi="ar-SA"/>
        </w:rPr>
      </w:pPr>
      <w:r w:rsidRPr="00830EEF">
        <w:rPr>
          <w:rFonts w:eastAsia="Times New Roman" w:cs="Times New Roman"/>
          <w:iCs/>
          <w:sz w:val="20"/>
          <w:szCs w:val="20"/>
          <w:lang w:bidi="ar-SA"/>
        </w:rPr>
        <w:t xml:space="preserve">... </w:t>
      </w:r>
      <w:proofErr w:type="gramStart"/>
      <w:r w:rsidRPr="00830EEF">
        <w:rPr>
          <w:rFonts w:eastAsia="Times New Roman" w:cs="Times New Roman"/>
          <w:iCs/>
          <w:sz w:val="20"/>
          <w:szCs w:val="20"/>
          <w:lang w:bidi="ar-SA"/>
        </w:rPr>
        <w:t>to</w:t>
      </w:r>
      <w:proofErr w:type="gramEnd"/>
      <w:r w:rsidRPr="00830EEF">
        <w:rPr>
          <w:rFonts w:eastAsia="Times New Roman" w:cs="Times New Roman"/>
          <w:iCs/>
          <w:sz w:val="20"/>
          <w:szCs w:val="20"/>
          <w:lang w:bidi="ar-SA"/>
        </w:rPr>
        <w:t xml:space="preserve"> feel that immense love and joy, that’s why we are here and I just think we get </w:t>
      </w:r>
    </w:p>
    <w:p w:rsidR="00C067DE" w:rsidRDefault="00830EEF" w:rsidP="00B647D6">
      <w:pPr>
        <w:widowControl w:val="0"/>
        <w:suppressAutoHyphens/>
        <w:spacing w:before="120" w:after="240"/>
        <w:ind w:left="720" w:right="720"/>
        <w:contextualSpacing w:val="0"/>
        <w:jc w:val="left"/>
        <w:rPr>
          <w:rFonts w:eastAsia="Times New Roman" w:cs="Times New Roman"/>
          <w:iCs/>
          <w:sz w:val="20"/>
          <w:szCs w:val="20"/>
          <w:lang w:bidi="ar-SA"/>
        </w:rPr>
      </w:pPr>
      <w:proofErr w:type="gramStart"/>
      <w:r w:rsidRPr="00830EEF">
        <w:rPr>
          <w:rFonts w:eastAsia="Times New Roman" w:cs="Times New Roman"/>
          <w:iCs/>
          <w:sz w:val="20"/>
          <w:szCs w:val="20"/>
          <w:lang w:bidi="ar-SA"/>
        </w:rPr>
        <w:t>side</w:t>
      </w:r>
      <w:proofErr w:type="gramEnd"/>
      <w:r w:rsidRPr="00830EEF">
        <w:rPr>
          <w:rFonts w:eastAsia="Times New Roman" w:cs="Times New Roman"/>
          <w:iCs/>
          <w:sz w:val="20"/>
          <w:szCs w:val="20"/>
          <w:lang w:bidi="ar-SA"/>
        </w:rPr>
        <w:t xml:space="preserve"> tracked and if we can use any of these tools to feel that deep love and to give it, then that’s why we are here.</w:t>
      </w:r>
    </w:p>
    <w:p w:rsidR="00F9648D" w:rsidRDefault="00A26680" w:rsidP="009B4110">
      <w:pPr>
        <w:rPr>
          <w:rFonts w:eastAsia="Times New Roman"/>
          <w:lang w:bidi="ar-SA"/>
        </w:rPr>
      </w:pPr>
      <w:r>
        <w:rPr>
          <w:rFonts w:eastAsia="Times New Roman"/>
          <w:lang w:bidi="ar-SA"/>
        </w:rPr>
        <w:tab/>
      </w:r>
      <w:r w:rsidR="00B647D6">
        <w:rPr>
          <w:rFonts w:eastAsia="Times New Roman"/>
          <w:lang w:bidi="ar-SA"/>
        </w:rPr>
        <w:t>In her intuitive art work (</w:t>
      </w:r>
      <w:r w:rsidR="00F9648D">
        <w:rPr>
          <w:rFonts w:eastAsia="Times New Roman"/>
          <w:lang w:bidi="ar-SA"/>
        </w:rPr>
        <w:t xml:space="preserve">see </w:t>
      </w:r>
      <w:r w:rsidR="00A306FC">
        <w:rPr>
          <w:rFonts w:eastAsia="Times New Roman"/>
          <w:lang w:bidi="ar-SA"/>
        </w:rPr>
        <w:t>Photograph 1</w:t>
      </w:r>
      <w:r w:rsidR="00B647D6">
        <w:rPr>
          <w:rFonts w:eastAsia="Times New Roman"/>
          <w:lang w:bidi="ar-SA"/>
        </w:rPr>
        <w:t xml:space="preserve">), </w:t>
      </w:r>
      <w:proofErr w:type="spellStart"/>
      <w:r w:rsidR="00B647D6">
        <w:rPr>
          <w:rFonts w:eastAsia="Times New Roman"/>
          <w:lang w:bidi="ar-SA"/>
        </w:rPr>
        <w:t>Daniella</w:t>
      </w:r>
      <w:proofErr w:type="spellEnd"/>
      <w:r w:rsidR="00B647D6">
        <w:rPr>
          <w:rFonts w:eastAsia="Times New Roman"/>
          <w:lang w:bidi="ar-SA"/>
        </w:rPr>
        <w:t xml:space="preserve"> </w:t>
      </w:r>
      <w:r>
        <w:rPr>
          <w:rFonts w:eastAsia="Times New Roman"/>
          <w:lang w:bidi="ar-SA"/>
        </w:rPr>
        <w:t>portrays</w:t>
      </w:r>
      <w:r w:rsidR="00B647D6">
        <w:rPr>
          <w:rFonts w:eastAsia="Times New Roman"/>
          <w:lang w:bidi="ar-SA"/>
        </w:rPr>
        <w:t xml:space="preserve"> </w:t>
      </w:r>
      <w:r w:rsidR="00F0534E">
        <w:rPr>
          <w:rFonts w:eastAsia="Times New Roman"/>
          <w:lang w:bidi="ar-SA"/>
        </w:rPr>
        <w:t>her ability to re-connect</w:t>
      </w:r>
      <w:r w:rsidR="00B647D6">
        <w:rPr>
          <w:rFonts w:eastAsia="Times New Roman"/>
          <w:lang w:bidi="ar-SA"/>
        </w:rPr>
        <w:t xml:space="preserve"> with her heart and soul </w:t>
      </w:r>
      <w:r w:rsidR="00F0534E">
        <w:rPr>
          <w:rFonts w:eastAsia="Times New Roman"/>
          <w:lang w:bidi="ar-SA"/>
        </w:rPr>
        <w:t>through a mindful way of being</w:t>
      </w:r>
      <w:r w:rsidR="00B647D6">
        <w:rPr>
          <w:rFonts w:eastAsia="Times New Roman"/>
          <w:lang w:bidi="ar-SA"/>
        </w:rPr>
        <w:t>.</w:t>
      </w:r>
      <w:r>
        <w:rPr>
          <w:rFonts w:eastAsia="Times New Roman"/>
          <w:lang w:bidi="ar-SA"/>
        </w:rPr>
        <w:t xml:space="preserve"> </w:t>
      </w:r>
    </w:p>
    <w:p w:rsidR="00F9648D" w:rsidRDefault="00F9648D" w:rsidP="00F9648D">
      <w:pPr>
        <w:jc w:val="center"/>
        <w:rPr>
          <w:rFonts w:eastAsia="Times New Roman"/>
          <w:lang w:bidi="ar-SA"/>
        </w:rPr>
      </w:pPr>
      <w:r w:rsidRPr="00F9648D">
        <w:rPr>
          <w:rFonts w:eastAsia="Times New Roman"/>
          <w:noProof/>
          <w:lang w:eastAsia="en-AU" w:bidi="ar-SA"/>
        </w:rPr>
        <w:drawing>
          <wp:inline distT="0" distB="0" distL="0" distR="0">
            <wp:extent cx="3159067" cy="2620496"/>
            <wp:effectExtent l="0" t="495300" r="0" b="465604"/>
            <wp:docPr id="4" name="Picture 2" descr="C:\Users\Nicole\AppData\Local\Temp\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AppData\Local\Temp\photo-1.JPG"/>
                    <pic:cNvPicPr>
                      <a:picLocks noChangeAspect="1" noChangeArrowheads="1"/>
                    </pic:cNvPicPr>
                  </pic:nvPicPr>
                  <pic:blipFill>
                    <a:blip r:embed="rId14" cstate="print"/>
                    <a:srcRect/>
                    <a:stretch>
                      <a:fillRect/>
                    </a:stretch>
                  </pic:blipFill>
                  <pic:spPr bwMode="auto">
                    <a:xfrm rot="5400000">
                      <a:off x="0" y="0"/>
                      <a:ext cx="3159886" cy="26211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9648D" w:rsidRPr="00830EEF" w:rsidRDefault="00F9648D" w:rsidP="00F9648D">
      <w:pPr>
        <w:keepNext/>
        <w:keepLines/>
        <w:widowControl w:val="0"/>
        <w:suppressAutoHyphens/>
        <w:spacing w:after="120"/>
        <w:jc w:val="center"/>
        <w:rPr>
          <w:rFonts w:eastAsia="Times New Roman" w:cs="Times New Roman"/>
          <w:bCs/>
          <w:sz w:val="20"/>
          <w:szCs w:val="20"/>
          <w:lang w:bidi="ar-SA"/>
        </w:rPr>
      </w:pPr>
      <w:bookmarkStart w:id="7" w:name="_Toc428803169"/>
      <w:r w:rsidRPr="00830EEF">
        <w:rPr>
          <w:rFonts w:eastAsia="Times New Roman" w:cs="Times New Roman"/>
          <w:b/>
          <w:bCs/>
          <w:sz w:val="20"/>
          <w:szCs w:val="20"/>
          <w:lang w:bidi="ar-SA"/>
        </w:rPr>
        <w:t xml:space="preserve">Photograph </w:t>
      </w:r>
      <w:bookmarkStart w:id="8" w:name="_Toc428781599"/>
      <w:r w:rsidR="00A306FC">
        <w:rPr>
          <w:rFonts w:eastAsia="Times New Roman" w:cs="Times New Roman"/>
          <w:b/>
          <w:bCs/>
          <w:sz w:val="20"/>
          <w:szCs w:val="20"/>
          <w:lang w:bidi="ar-SA"/>
        </w:rPr>
        <w:t>1</w:t>
      </w:r>
      <w:r w:rsidRPr="00830EEF">
        <w:rPr>
          <w:rFonts w:eastAsia="Times New Roman" w:cs="Times New Roman"/>
          <w:b/>
          <w:bCs/>
          <w:sz w:val="20"/>
          <w:szCs w:val="20"/>
          <w:lang w:bidi="ar-SA"/>
        </w:rPr>
        <w:t xml:space="preserve">: Example of Intuitive Art Work by Participant, </w:t>
      </w:r>
      <w:proofErr w:type="spellStart"/>
      <w:r w:rsidRPr="00830EEF">
        <w:rPr>
          <w:rFonts w:eastAsia="Times New Roman" w:cs="Times New Roman"/>
          <w:b/>
          <w:bCs/>
          <w:sz w:val="20"/>
          <w:szCs w:val="20"/>
          <w:lang w:bidi="ar-SA"/>
        </w:rPr>
        <w:t>Daniella</w:t>
      </w:r>
      <w:bookmarkEnd w:id="7"/>
      <w:bookmarkEnd w:id="8"/>
      <w:proofErr w:type="spellEnd"/>
    </w:p>
    <w:p w:rsidR="00F9648D" w:rsidRDefault="00F9648D" w:rsidP="009B4110">
      <w:pPr>
        <w:rPr>
          <w:rFonts w:eastAsia="Times New Roman"/>
          <w:lang w:bidi="ar-SA"/>
        </w:rPr>
      </w:pPr>
    </w:p>
    <w:p w:rsidR="009B4110" w:rsidRDefault="00F9648D" w:rsidP="009B4110">
      <w:pPr>
        <w:rPr>
          <w:rFonts w:eastAsia="Times New Roman"/>
          <w:lang w:bidi="ar-SA"/>
        </w:rPr>
      </w:pPr>
      <w:r>
        <w:rPr>
          <w:rFonts w:eastAsia="Times New Roman"/>
          <w:lang w:bidi="ar-SA"/>
        </w:rPr>
        <w:tab/>
      </w:r>
      <w:r w:rsidR="009B4110">
        <w:rPr>
          <w:rFonts w:eastAsia="Times New Roman"/>
          <w:lang w:eastAsia="en-AU"/>
        </w:rPr>
        <w:t>Faith, in an em</w:t>
      </w:r>
      <w:r w:rsidR="00A26680">
        <w:rPr>
          <w:rFonts w:eastAsia="Times New Roman"/>
          <w:lang w:eastAsia="en-AU"/>
        </w:rPr>
        <w:t>ail interview elaborates on the feelings of connectedness</w:t>
      </w:r>
      <w:r w:rsidR="009B4110">
        <w:rPr>
          <w:rFonts w:eastAsia="Times New Roman"/>
          <w:lang w:eastAsia="en-AU"/>
        </w:rPr>
        <w:t>:</w:t>
      </w:r>
    </w:p>
    <w:p w:rsidR="009B4110" w:rsidRPr="00C067DE" w:rsidRDefault="009B4110" w:rsidP="00B647D6">
      <w:pPr>
        <w:pStyle w:val="BlockText"/>
        <w:rPr>
          <w:sz w:val="20"/>
          <w:szCs w:val="20"/>
        </w:rPr>
      </w:pPr>
      <w:r w:rsidRPr="00C067DE">
        <w:rPr>
          <w:sz w:val="20"/>
          <w:szCs w:val="20"/>
        </w:rPr>
        <w:t xml:space="preserve">On a more spiritual level, hearing young people discuss their insecurities and doubts and receiving such positive reactions from their peers made me feel deeply connected not only to these children but to people in general. It made me see that it is this feeling of connectedness that is important to me. In turn, this realization helped me re-focus my life on doing activities that bring about connectedness, and to place less importance on those that don’t (e.g., stressing about finishing my </w:t>
      </w:r>
      <w:proofErr w:type="gramStart"/>
      <w:r w:rsidRPr="00C067DE">
        <w:rPr>
          <w:sz w:val="20"/>
          <w:szCs w:val="20"/>
        </w:rPr>
        <w:t xml:space="preserve">thesis </w:t>
      </w:r>
      <w:r w:rsidRPr="00C067DE">
        <w:rPr>
          <w:sz w:val="20"/>
          <w:szCs w:val="20"/>
        </w:rPr>
        <w:sym w:font="Wingdings" w:char="F04A"/>
      </w:r>
      <w:proofErr w:type="gramEnd"/>
      <w:r w:rsidRPr="00C067DE">
        <w:rPr>
          <w:sz w:val="20"/>
          <w:szCs w:val="20"/>
        </w:rPr>
        <w:t xml:space="preserve"> ). </w:t>
      </w:r>
    </w:p>
    <w:p w:rsidR="00BF09A4" w:rsidRDefault="001A13A3" w:rsidP="009B4110">
      <w:r>
        <w:tab/>
      </w:r>
      <w:r w:rsidR="00A26680">
        <w:t>Teaching</w:t>
      </w:r>
      <w:r w:rsidR="009B4110">
        <w:t xml:space="preserve"> </w:t>
      </w:r>
      <w:r w:rsidR="00A26680">
        <w:t xml:space="preserve">children </w:t>
      </w:r>
      <w:r w:rsidR="009B4110">
        <w:t>mindfulness allowed Faith to feel a connection with children that transcended physical boundaries; however, the benefits did not end there. She felt connected with life in general and this impacted her daily routines, where she concentrated on pursuing activities that enhance feelings of interconnectedness.</w:t>
      </w:r>
      <w:r w:rsidR="00C067DE">
        <w:t xml:space="preserve"> </w:t>
      </w:r>
    </w:p>
    <w:p w:rsidR="00A26680" w:rsidRPr="008E0386" w:rsidRDefault="009B4110" w:rsidP="008E0386">
      <w:r>
        <w:t>Angelica, in a Skype interview emphasized the importance of teachers “truly” connecting with children and listening and acknowledging their “voices”. She said:</w:t>
      </w:r>
    </w:p>
    <w:p w:rsidR="00A26680" w:rsidRDefault="00A26680" w:rsidP="00BF09A4">
      <w:pPr>
        <w:pStyle w:val="BlockText"/>
        <w:ind w:left="0"/>
        <w:rPr>
          <w:sz w:val="20"/>
          <w:szCs w:val="20"/>
        </w:rPr>
      </w:pPr>
    </w:p>
    <w:p w:rsidR="00A26680" w:rsidRDefault="00A26680" w:rsidP="009B4110">
      <w:pPr>
        <w:pStyle w:val="BlockText"/>
        <w:rPr>
          <w:sz w:val="20"/>
          <w:szCs w:val="20"/>
        </w:rPr>
      </w:pPr>
    </w:p>
    <w:p w:rsidR="009B4110" w:rsidRPr="00C067DE" w:rsidRDefault="009B4110" w:rsidP="009B4110">
      <w:pPr>
        <w:pStyle w:val="BlockText"/>
        <w:rPr>
          <w:sz w:val="20"/>
          <w:szCs w:val="20"/>
        </w:rPr>
      </w:pPr>
      <w:r w:rsidRPr="00C067DE">
        <w:rPr>
          <w:sz w:val="20"/>
          <w:szCs w:val="20"/>
        </w:rPr>
        <w:t xml:space="preserve">I think </w:t>
      </w:r>
      <w:r w:rsidR="00D03F43">
        <w:rPr>
          <w:sz w:val="20"/>
          <w:szCs w:val="20"/>
        </w:rPr>
        <w:t>Nikki</w:t>
      </w:r>
      <w:r w:rsidRPr="00C067DE">
        <w:rPr>
          <w:sz w:val="20"/>
          <w:szCs w:val="20"/>
        </w:rPr>
        <w:t>, what it is, is that feeling of connectedness through the teacher and feeling like they are understood.  That someone is taking a moment to be with them, being present in that moment, be truly with them and listen to them.</w:t>
      </w:r>
    </w:p>
    <w:p w:rsidR="001A13A3" w:rsidRPr="00C067DE" w:rsidRDefault="001A13A3" w:rsidP="009B4110">
      <w:pPr>
        <w:pStyle w:val="BlockText"/>
        <w:rPr>
          <w:sz w:val="20"/>
          <w:szCs w:val="20"/>
        </w:rPr>
      </w:pPr>
    </w:p>
    <w:p w:rsidR="009B4110" w:rsidRPr="00C067DE" w:rsidRDefault="009B4110" w:rsidP="009B4110">
      <w:pPr>
        <w:pStyle w:val="BlockText"/>
        <w:rPr>
          <w:sz w:val="20"/>
          <w:szCs w:val="20"/>
        </w:rPr>
      </w:pPr>
      <w:r w:rsidRPr="00C067DE">
        <w:rPr>
          <w:sz w:val="20"/>
          <w:szCs w:val="20"/>
        </w:rPr>
        <w:t>And as Dr Travis says, he says “It’s not just connection. It’s the kind of connection”.  It’s creating a different kind of connection between teachers and students and I think that that actually, now that I am talking about it and thinking it through is absolutely fundamental.</w:t>
      </w:r>
    </w:p>
    <w:p w:rsidR="001A13A3" w:rsidRPr="00C067DE" w:rsidRDefault="001A13A3" w:rsidP="009B4110">
      <w:pPr>
        <w:pStyle w:val="BlockText"/>
        <w:rPr>
          <w:sz w:val="20"/>
          <w:szCs w:val="20"/>
        </w:rPr>
      </w:pPr>
    </w:p>
    <w:p w:rsidR="009B4110" w:rsidRPr="00C067DE" w:rsidRDefault="009B4110" w:rsidP="009B4110">
      <w:pPr>
        <w:pStyle w:val="BlockText"/>
        <w:rPr>
          <w:sz w:val="20"/>
          <w:szCs w:val="20"/>
        </w:rPr>
      </w:pPr>
      <w:r w:rsidRPr="00C067DE">
        <w:rPr>
          <w:sz w:val="20"/>
          <w:szCs w:val="20"/>
        </w:rPr>
        <w:t>It’s a different kind of connection.</w:t>
      </w:r>
    </w:p>
    <w:p w:rsidR="001A13A3" w:rsidRPr="00C067DE" w:rsidRDefault="001A13A3" w:rsidP="009B4110">
      <w:pPr>
        <w:pStyle w:val="BlockText"/>
        <w:rPr>
          <w:sz w:val="20"/>
          <w:szCs w:val="20"/>
        </w:rPr>
      </w:pPr>
    </w:p>
    <w:p w:rsidR="009B4110" w:rsidRPr="00C067DE" w:rsidRDefault="009B4110" w:rsidP="009B4110">
      <w:pPr>
        <w:pStyle w:val="BlockText"/>
        <w:rPr>
          <w:sz w:val="20"/>
          <w:szCs w:val="20"/>
        </w:rPr>
      </w:pPr>
      <w:r w:rsidRPr="00C067DE">
        <w:rPr>
          <w:sz w:val="20"/>
          <w:szCs w:val="20"/>
        </w:rPr>
        <w:t>I think what it does is to take the teacher for the moment out of the expert role, and it levels the playing field.  So for example, I don't always lead the breathing. This is why I like this ritual. The way I do it, because the predictability of it all means that we take turns, so that the kids are the leaders you know, you know whenever it comes up in the rotation.</w:t>
      </w:r>
    </w:p>
    <w:p w:rsidR="009B4110" w:rsidRDefault="001A13A3" w:rsidP="009B4110">
      <w:r>
        <w:tab/>
      </w:r>
      <w:r w:rsidR="009B4110">
        <w:t>When Angelica was asked later on during the interview whether there was anything in the process of sharing mindfulness with children that stood out or how her interactions with children have changed, she replied:</w:t>
      </w:r>
    </w:p>
    <w:p w:rsidR="00830EEF" w:rsidRPr="00F9648D" w:rsidRDefault="009B4110" w:rsidP="00F9648D">
      <w:pPr>
        <w:pStyle w:val="BlockText"/>
        <w:rPr>
          <w:sz w:val="20"/>
          <w:szCs w:val="20"/>
        </w:rPr>
      </w:pPr>
      <w:r w:rsidRPr="00C067DE">
        <w:rPr>
          <w:sz w:val="20"/>
          <w:szCs w:val="20"/>
        </w:rPr>
        <w:t xml:space="preserve">Oh they open up to me. They really talk to me about how they are feeling and ah…you know I feel like children can’t learn unless they are in an emotionally stable place in their mind. So, I know I can’t teach until I understand what is going on, so you know we try and focus on the positive but you can’t ignore the negative either.  </w:t>
      </w:r>
      <w:r w:rsidR="00DB73A9">
        <w:rPr>
          <w:sz w:val="20"/>
          <w:szCs w:val="20"/>
        </w:rPr>
        <w:t>T</w:t>
      </w:r>
      <w:r w:rsidRPr="00C067DE">
        <w:rPr>
          <w:sz w:val="20"/>
          <w:szCs w:val="20"/>
        </w:rPr>
        <w:t xml:space="preserve">hey will open up to me about different things that are going on, usually in the playground and at home.  So that connection has been a big one.  </w:t>
      </w:r>
    </w:p>
    <w:p w:rsidR="00C067DE" w:rsidRDefault="00B030A3" w:rsidP="009B4110">
      <w:r>
        <w:tab/>
      </w:r>
      <w:r w:rsidR="009B4110">
        <w:t>Angelica’s thoughts on “connecting” with children resonated with a recent article in my local Sunday newspaper titled, “Parents must find time to listen to the little people”. A counsellor in a conversation on the topic of parenting with newspape</w:t>
      </w:r>
      <w:r w:rsidR="00BC6DD7">
        <w:t xml:space="preserve">r reporter, </w:t>
      </w:r>
      <w:proofErr w:type="spellStart"/>
      <w:r w:rsidR="00BC6DD7">
        <w:t>Lainie</w:t>
      </w:r>
      <w:proofErr w:type="spellEnd"/>
      <w:r w:rsidR="00BC6DD7">
        <w:t xml:space="preserve"> Anderson said</w:t>
      </w:r>
      <w:r w:rsidR="009B4110">
        <w:t xml:space="preserve">, “I have a strategy that I often use with families, and it’s called ‘stopping time’.” “If your child is distressed, sit still and listen and if you can’t do it then and there, make a deal to chat about it later and stick to it, so they know they can count on you.” </w:t>
      </w:r>
      <w:proofErr w:type="gramStart"/>
      <w:r w:rsidR="009B4110">
        <w:t>(Anderson, 2014, p.</w:t>
      </w:r>
      <w:r w:rsidR="00EA0726">
        <w:t xml:space="preserve"> </w:t>
      </w:r>
      <w:r w:rsidR="009B4110">
        <w:t>87).</w:t>
      </w:r>
      <w:proofErr w:type="gramEnd"/>
      <w:r w:rsidR="00C067DE">
        <w:t xml:space="preserve"> </w:t>
      </w:r>
      <w:r w:rsidR="009B4110">
        <w:t xml:space="preserve">Like Angelica, the counsellor suggested taking the time to connect with children and listen to their thoughts and feelings. Angelica felt that her own mindfulness practice, being a </w:t>
      </w:r>
      <w:proofErr w:type="gramStart"/>
      <w:r w:rsidR="009B4110">
        <w:t>mindful</w:t>
      </w:r>
      <w:proofErr w:type="gramEnd"/>
      <w:r w:rsidR="009B4110">
        <w:t xml:space="preserve"> role model and sharing mindfulness with children in the classroom enabled a deeper level of connection between herself, as a teacher and her students. Likewise a pilot study </w:t>
      </w:r>
      <w:r w:rsidR="009B4110" w:rsidRPr="008E4418">
        <w:t>investigating</w:t>
      </w:r>
      <w:r w:rsidR="009B4110">
        <w:t xml:space="preserve"> the Australian national wellbeing initiative, </w:t>
      </w:r>
      <w:proofErr w:type="spellStart"/>
      <w:r w:rsidR="009B4110">
        <w:t>KidsMatter</w:t>
      </w:r>
      <w:proofErr w:type="spellEnd"/>
      <w:r w:rsidR="009B4110">
        <w:t xml:space="preserve"> Early Childhood (KMEC) found staff taking the time to connect with children at a less superficial level.</w:t>
      </w:r>
    </w:p>
    <w:p w:rsidR="009B4110" w:rsidRDefault="009B4110" w:rsidP="009B4110">
      <w:r>
        <w:t xml:space="preserve"> </w:t>
      </w:r>
    </w:p>
    <w:p w:rsidR="009B4110" w:rsidRDefault="009B4110" w:rsidP="009B4110">
      <w:pPr>
        <w:ind w:left="357"/>
      </w:pPr>
      <w:r>
        <w:t xml:space="preserve">A staff member relates </w:t>
      </w:r>
      <w:r w:rsidRPr="00362C56">
        <w:t>(</w:t>
      </w:r>
      <w:proofErr w:type="spellStart"/>
      <w:r w:rsidR="00362C56" w:rsidRPr="00362C56">
        <w:t>Slee</w:t>
      </w:r>
      <w:proofErr w:type="spellEnd"/>
      <w:r w:rsidR="00362C56" w:rsidRPr="00362C56">
        <w:t xml:space="preserve"> et al., 2012,</w:t>
      </w:r>
      <w:r w:rsidRPr="00362C56">
        <w:t xml:space="preserve"> p. 70)</w:t>
      </w:r>
      <w:r>
        <w:t xml:space="preserve"> in an evaluation</w:t>
      </w:r>
      <w:r w:rsidR="00935970">
        <w:t xml:space="preserve"> report on</w:t>
      </w:r>
      <w:r>
        <w:t xml:space="preserve"> the program: </w:t>
      </w:r>
    </w:p>
    <w:p w:rsidR="009B4110" w:rsidRPr="00C067DE" w:rsidRDefault="009B4110" w:rsidP="009B4110">
      <w:pPr>
        <w:pStyle w:val="BlockText"/>
        <w:rPr>
          <w:sz w:val="20"/>
          <w:szCs w:val="20"/>
        </w:rPr>
      </w:pPr>
      <w:r w:rsidRPr="00C067DE">
        <w:rPr>
          <w:sz w:val="20"/>
          <w:szCs w:val="20"/>
        </w:rPr>
        <w:t xml:space="preserve">Photo Story: “Educators being ‘present’ and nurturing children’s hearts and souls” </w:t>
      </w:r>
    </w:p>
    <w:p w:rsidR="009B4110" w:rsidRPr="00C067DE" w:rsidRDefault="009B4110" w:rsidP="009B4110">
      <w:pPr>
        <w:pStyle w:val="BlockText"/>
        <w:rPr>
          <w:sz w:val="20"/>
          <w:szCs w:val="20"/>
        </w:rPr>
      </w:pPr>
      <w:r w:rsidRPr="00C067DE">
        <w:rPr>
          <w:sz w:val="20"/>
          <w:szCs w:val="20"/>
        </w:rPr>
        <w:t xml:space="preserve">I just became more aware of stopping and being there and being present and being in the moment with them, and not worrying if the phone rings or somebody, something else is happening around us. Rather than jumping, having your thoughts jumping in your head all the time to what you should be doing, and often my head’s full of funding things and all admin type of things and I guess it just really brought me back to what’s the most important thing, and that is being there for the kids and forming those special connections. </w:t>
      </w:r>
    </w:p>
    <w:p w:rsidR="009B4110" w:rsidRDefault="001275A4" w:rsidP="009B4110">
      <w:r>
        <w:tab/>
      </w:r>
      <w:r w:rsidR="009B4110">
        <w:t xml:space="preserve">A regular mindfulness practice also appeared to “even up” the discordant power relationships that can sometimes exist between students and teachers in the classroom. Angelica </w:t>
      </w:r>
      <w:r w:rsidR="00143903">
        <w:t>said</w:t>
      </w:r>
      <w:r w:rsidR="009B4110">
        <w:t xml:space="preserve"> that establishing mindfulness practices (rituals), which followed the same routines, allowed students opportunities to lead mindfulness sessions with the class. She found that when children were not in her class anymore they were coming back at lunch time to request mindfulness practice. The students and she noted particularly boys, would say things such as, “Can we have lunch with you?” and “Can we do the breathing?” Angelica said, “It made such an impact on them.”</w:t>
      </w:r>
      <w:r w:rsidR="00C067DE">
        <w:t xml:space="preserve"> </w:t>
      </w:r>
      <w:r w:rsidR="009B4110">
        <w:t>Similar to Angelica, Tilly, in a face-to-face interview expressed the importance of mindfulness to learning. Establishing a connection with children through a mindfulness practice was, at her school, seen as a foundation for effective learning. Tilly says:</w:t>
      </w:r>
    </w:p>
    <w:p w:rsidR="009B4110" w:rsidRPr="00C067DE" w:rsidRDefault="009B4110" w:rsidP="009B4110">
      <w:pPr>
        <w:pStyle w:val="BlockText"/>
        <w:rPr>
          <w:sz w:val="20"/>
          <w:szCs w:val="20"/>
        </w:rPr>
      </w:pPr>
      <w:r w:rsidRPr="00C067DE">
        <w:rPr>
          <w:sz w:val="20"/>
          <w:szCs w:val="20"/>
        </w:rPr>
        <w:t xml:space="preserve">... </w:t>
      </w:r>
      <w:proofErr w:type="gramStart"/>
      <w:r w:rsidRPr="00C067DE">
        <w:rPr>
          <w:sz w:val="20"/>
          <w:szCs w:val="20"/>
        </w:rPr>
        <w:t>at</w:t>
      </w:r>
      <w:proofErr w:type="gramEnd"/>
      <w:r w:rsidRPr="00C067DE">
        <w:rPr>
          <w:sz w:val="20"/>
          <w:szCs w:val="20"/>
        </w:rPr>
        <w:t xml:space="preserve"> our school we are big on having a pedagogy and it’s all about you know, student learning and students being engaged wi</w:t>
      </w:r>
      <w:r w:rsidR="00DB73A9">
        <w:rPr>
          <w:sz w:val="20"/>
          <w:szCs w:val="20"/>
        </w:rPr>
        <w:t>th their learning and personalis</w:t>
      </w:r>
      <w:r w:rsidRPr="00C067DE">
        <w:rPr>
          <w:sz w:val="20"/>
          <w:szCs w:val="20"/>
        </w:rPr>
        <w:t>ing that. And un</w:t>
      </w:r>
      <w:r w:rsidR="00362C56" w:rsidRPr="00C067DE">
        <w:rPr>
          <w:sz w:val="20"/>
          <w:szCs w:val="20"/>
        </w:rPr>
        <w:t>der</w:t>
      </w:r>
      <w:r w:rsidRPr="00C067DE">
        <w:rPr>
          <w:sz w:val="20"/>
          <w:szCs w:val="20"/>
        </w:rPr>
        <w:t xml:space="preserve">pinning that is really </w:t>
      </w:r>
      <w:r w:rsidRPr="00C067DE">
        <w:rPr>
          <w:sz w:val="20"/>
          <w:szCs w:val="20"/>
        </w:rPr>
        <w:lastRenderedPageBreak/>
        <w:t>good relationships and rapport with the kids. So what we are doing with mindfulness fits in with Walker Learning. It fits in with everything and it’s about that culture really and how the teachers talk and the teacher language. Teachers I think run on automatic pilot all the time and we don't take that time to be mindful.</w:t>
      </w:r>
    </w:p>
    <w:p w:rsidR="009B4110" w:rsidRDefault="006A3F34" w:rsidP="009B4110">
      <w:r>
        <w:tab/>
      </w:r>
      <w:r w:rsidR="009B4110">
        <w:t xml:space="preserve">Angelica also felt that practising mindfulness as a group enhanced children’s capacity to connect with each other. In a </w:t>
      </w:r>
      <w:r w:rsidR="00DB73A9">
        <w:t>Skype</w:t>
      </w:r>
      <w:r w:rsidR="009B4110">
        <w:t xml:space="preserve"> interview she relates:</w:t>
      </w:r>
    </w:p>
    <w:p w:rsidR="009B4110" w:rsidRPr="00C067DE" w:rsidRDefault="009B4110" w:rsidP="009B4110">
      <w:pPr>
        <w:pStyle w:val="BlockText"/>
        <w:rPr>
          <w:sz w:val="20"/>
          <w:szCs w:val="20"/>
        </w:rPr>
      </w:pPr>
      <w:r w:rsidRPr="00C067DE">
        <w:rPr>
          <w:sz w:val="20"/>
          <w:szCs w:val="20"/>
        </w:rPr>
        <w:t>And I think that the power of, you know breathing together, you know, makes you feel more connected to one another which is really important with the kids I teach because some of them, you know, well all of th</w:t>
      </w:r>
      <w:r w:rsidR="00DB73A9">
        <w:rPr>
          <w:sz w:val="20"/>
          <w:szCs w:val="20"/>
        </w:rPr>
        <w:t>em need a little academic boost</w:t>
      </w:r>
      <w:r w:rsidRPr="00C067DE">
        <w:rPr>
          <w:sz w:val="20"/>
          <w:szCs w:val="20"/>
        </w:rPr>
        <w:t xml:space="preserve"> and so they come in</w:t>
      </w:r>
      <w:r w:rsidR="00DB73A9">
        <w:rPr>
          <w:sz w:val="20"/>
          <w:szCs w:val="20"/>
        </w:rPr>
        <w:t>to me from different home rooms. S</w:t>
      </w:r>
      <w:r w:rsidRPr="00C067DE">
        <w:rPr>
          <w:sz w:val="20"/>
          <w:szCs w:val="20"/>
        </w:rPr>
        <w:t xml:space="preserve">o it helped to build that connectivity, you know in the small groups that I teach as well.   </w:t>
      </w:r>
    </w:p>
    <w:p w:rsidR="009B4110" w:rsidRDefault="006A3F34" w:rsidP="009B4110">
      <w:r>
        <w:tab/>
      </w:r>
      <w:r w:rsidR="009B4110">
        <w:t>Faith similarly noted that practising mindfulness in groups assisted children to feel more at “home” with their own thoughts and feelings and connected to their peers. In an email interview she writes:</w:t>
      </w:r>
    </w:p>
    <w:p w:rsidR="009B4110" w:rsidRPr="00C067DE" w:rsidRDefault="009B4110" w:rsidP="009B4110">
      <w:pPr>
        <w:pStyle w:val="BlockText"/>
        <w:rPr>
          <w:sz w:val="20"/>
          <w:szCs w:val="20"/>
        </w:rPr>
      </w:pPr>
      <w:r w:rsidRPr="00C067DE">
        <w:rPr>
          <w:rFonts w:eastAsia="Times New Roman"/>
          <w:sz w:val="20"/>
          <w:szCs w:val="20"/>
          <w:lang w:eastAsia="de-DE"/>
        </w:rPr>
        <w:t>I think that the program was a great “group experience” for the students. They learned that most of their peers have similar thoughts and similar doubts about themselves and that they can share these and be met with understanding. They learned that it is OK to not always be happy and confident and that there are skills they can learn to make themselves feel better. While each student probably had her own agenda for participating (which we might not be aware of), I think that this positive group experience was an outcome for all group members. I am not sure how exactly this impacted on their lives….maybe this relates to what I said above, that it made them more self-confident and taught them how to slow down and relax.</w:t>
      </w:r>
    </w:p>
    <w:p w:rsidR="009B4110" w:rsidRDefault="00012E09" w:rsidP="009B4110">
      <w:r>
        <w:tab/>
      </w:r>
      <w:r w:rsidR="009B4110">
        <w:t>However, running like an undercurrent through the interview process, amongst a majority of teachers, were ripples of discontent – a disconnection to some of the rules and conventions governing educational practice and the way society functions as a whole. Angelica writes in her journal about the rhetoric of educational policy:</w:t>
      </w:r>
    </w:p>
    <w:p w:rsidR="009B4110" w:rsidRPr="00C067DE" w:rsidRDefault="009B4110" w:rsidP="009B4110">
      <w:pPr>
        <w:pStyle w:val="BlockText"/>
        <w:rPr>
          <w:sz w:val="20"/>
          <w:szCs w:val="20"/>
        </w:rPr>
      </w:pPr>
      <w:r w:rsidRPr="00C067DE">
        <w:rPr>
          <w:sz w:val="20"/>
          <w:szCs w:val="20"/>
        </w:rPr>
        <w:t xml:space="preserve">At the moment empathy and connection are just words on a page in many schools. </w:t>
      </w:r>
    </w:p>
    <w:p w:rsidR="00012E09" w:rsidRPr="00C067DE" w:rsidRDefault="00012E09" w:rsidP="009B4110">
      <w:pPr>
        <w:pStyle w:val="BlockText"/>
        <w:rPr>
          <w:sz w:val="20"/>
          <w:szCs w:val="20"/>
        </w:rPr>
      </w:pPr>
    </w:p>
    <w:p w:rsidR="009B4110" w:rsidRPr="00C067DE" w:rsidRDefault="009B4110" w:rsidP="009B4110">
      <w:pPr>
        <w:pStyle w:val="BlockText"/>
        <w:rPr>
          <w:sz w:val="20"/>
          <w:szCs w:val="20"/>
        </w:rPr>
      </w:pPr>
      <w:r w:rsidRPr="00C067DE">
        <w:rPr>
          <w:sz w:val="20"/>
          <w:szCs w:val="20"/>
        </w:rPr>
        <w:t>There’s a communal numbness. My hope is that teaching and learning about wellness will change this.</w:t>
      </w:r>
    </w:p>
    <w:p w:rsidR="009B4110" w:rsidRDefault="00012E09" w:rsidP="009B4110">
      <w:r>
        <w:tab/>
      </w:r>
      <w:r w:rsidR="009B4110">
        <w:t xml:space="preserve">Taylor in </w:t>
      </w:r>
      <w:r w:rsidR="00160B3F">
        <w:t>an email conversation shares the difficulty of making time for mindfulness when there are so many other learning outcomes to attend to</w:t>
      </w:r>
      <w:r w:rsidR="009B4110">
        <w:t>:</w:t>
      </w:r>
    </w:p>
    <w:p w:rsidR="009B4110" w:rsidRPr="00C067DE" w:rsidRDefault="009B4110" w:rsidP="009B4110">
      <w:pPr>
        <w:pStyle w:val="BlockText"/>
        <w:rPr>
          <w:sz w:val="20"/>
          <w:szCs w:val="20"/>
        </w:rPr>
      </w:pPr>
      <w:r w:rsidRPr="00C067DE">
        <w:rPr>
          <w:sz w:val="20"/>
          <w:szCs w:val="20"/>
        </w:rPr>
        <w:t>I think one of the greatest challenges I have faced in teaching mindfulness to children is time. We have such a jam packed curriculum with so many different things we need to teach and fit into a day that sometimes it can be challenging to run proper mindfulness sessions.</w:t>
      </w:r>
    </w:p>
    <w:p w:rsidR="009B4110" w:rsidRDefault="00012E09" w:rsidP="009B4110">
      <w:r>
        <w:tab/>
      </w:r>
      <w:r w:rsidR="009B4110">
        <w:t xml:space="preserve">Tilly </w:t>
      </w:r>
      <w:r w:rsidR="00160B3F">
        <w:t xml:space="preserve">similarly </w:t>
      </w:r>
      <w:r>
        <w:t>writes</w:t>
      </w:r>
      <w:r w:rsidR="009B4110">
        <w:t xml:space="preserve"> in an email interview:</w:t>
      </w:r>
    </w:p>
    <w:p w:rsidR="00012E09" w:rsidRPr="00C067DE" w:rsidRDefault="009B4110" w:rsidP="00012E09">
      <w:pPr>
        <w:pStyle w:val="BlockText"/>
        <w:rPr>
          <w:rFonts w:eastAsia="Times New Roman"/>
          <w:sz w:val="20"/>
          <w:szCs w:val="20"/>
          <w:shd w:val="clear" w:color="auto" w:fill="FFFFFF"/>
          <w:lang w:eastAsia="en-AU"/>
        </w:rPr>
      </w:pPr>
      <w:r w:rsidRPr="00C067DE">
        <w:rPr>
          <w:rFonts w:eastAsia="Times New Roman"/>
          <w:sz w:val="20"/>
          <w:szCs w:val="20"/>
          <w:shd w:val="clear" w:color="auto" w:fill="FFFFFF"/>
          <w:lang w:eastAsia="en-AU"/>
        </w:rPr>
        <w:t>The only real challenge is fitting it in to the curriculum along with all the other demands.</w:t>
      </w:r>
    </w:p>
    <w:p w:rsidR="00012E09" w:rsidRPr="00C067DE" w:rsidRDefault="00012E09" w:rsidP="00012E09">
      <w:pPr>
        <w:pStyle w:val="BlockText"/>
        <w:rPr>
          <w:rFonts w:eastAsia="Times New Roman"/>
          <w:sz w:val="20"/>
          <w:szCs w:val="20"/>
          <w:shd w:val="clear" w:color="auto" w:fill="FFFFFF"/>
          <w:lang w:eastAsia="en-AU"/>
        </w:rPr>
      </w:pPr>
    </w:p>
    <w:p w:rsidR="009B4110" w:rsidRPr="00C067DE" w:rsidRDefault="009B4110" w:rsidP="00012E09">
      <w:pPr>
        <w:pStyle w:val="BlockText"/>
        <w:rPr>
          <w:rFonts w:eastAsia="Times New Roman"/>
          <w:sz w:val="20"/>
          <w:szCs w:val="20"/>
          <w:lang w:eastAsia="en-AU"/>
        </w:rPr>
      </w:pPr>
      <w:r w:rsidRPr="00C067DE">
        <w:rPr>
          <w:rFonts w:eastAsia="Times New Roman"/>
          <w:sz w:val="20"/>
          <w:szCs w:val="20"/>
          <w:lang w:eastAsia="en-AU"/>
        </w:rPr>
        <w:t>I think it loses priority as teachers are already trying to fit in Literacy, Numeracy and Inquiry learning and then time out for specialists.</w:t>
      </w:r>
    </w:p>
    <w:p w:rsidR="00012E09" w:rsidRPr="00C067DE" w:rsidRDefault="00012E09" w:rsidP="009B4110">
      <w:pPr>
        <w:pStyle w:val="BlockText"/>
        <w:rPr>
          <w:rFonts w:eastAsia="Times New Roman"/>
          <w:sz w:val="20"/>
          <w:szCs w:val="20"/>
          <w:lang w:eastAsia="en-AU"/>
        </w:rPr>
      </w:pPr>
    </w:p>
    <w:p w:rsidR="009B4110" w:rsidRPr="00C067DE" w:rsidRDefault="009B4110" w:rsidP="009B4110">
      <w:pPr>
        <w:pStyle w:val="BlockText"/>
        <w:rPr>
          <w:rFonts w:eastAsia="Times New Roman"/>
          <w:sz w:val="20"/>
          <w:szCs w:val="20"/>
          <w:lang w:eastAsia="en-AU"/>
        </w:rPr>
      </w:pPr>
      <w:r w:rsidRPr="00C067DE">
        <w:rPr>
          <w:rFonts w:eastAsia="Times New Roman"/>
          <w:sz w:val="20"/>
          <w:szCs w:val="20"/>
          <w:lang w:eastAsia="en-AU"/>
        </w:rPr>
        <w:t>I think teachers are so busy and know the importance of time for themselves and st</w:t>
      </w:r>
      <w:r w:rsidR="00012E09" w:rsidRPr="00C067DE">
        <w:rPr>
          <w:rFonts w:eastAsia="Times New Roman"/>
          <w:sz w:val="20"/>
          <w:szCs w:val="20"/>
          <w:lang w:eastAsia="en-AU"/>
        </w:rPr>
        <w:t>udents to focus on being calm (</w:t>
      </w:r>
      <w:r w:rsidRPr="00C067DE">
        <w:rPr>
          <w:rFonts w:eastAsia="Times New Roman"/>
          <w:sz w:val="20"/>
          <w:szCs w:val="20"/>
          <w:lang w:eastAsia="en-AU"/>
        </w:rPr>
        <w:t>Relax, breathe, being mindfulness, meditation etc) but teaching is such a demanding job that throws curves ball all day long, so it is difficu</w:t>
      </w:r>
      <w:r w:rsidR="00012E09" w:rsidRPr="00C067DE">
        <w:rPr>
          <w:rFonts w:eastAsia="Times New Roman"/>
          <w:sz w:val="20"/>
          <w:szCs w:val="20"/>
          <w:lang w:eastAsia="en-AU"/>
        </w:rPr>
        <w:t>lt to add new programs/</w:t>
      </w:r>
      <w:r w:rsidRPr="00C067DE">
        <w:rPr>
          <w:rFonts w:eastAsia="Times New Roman"/>
          <w:sz w:val="20"/>
          <w:szCs w:val="20"/>
          <w:lang w:eastAsia="en-AU"/>
        </w:rPr>
        <w:t xml:space="preserve">ideas/activities into the curriculum and timetable. Teachers are expected to teach and assess and report to so many </w:t>
      </w:r>
      <w:proofErr w:type="spellStart"/>
      <w:r w:rsidRPr="00C067DE">
        <w:rPr>
          <w:rFonts w:eastAsia="Times New Roman"/>
          <w:sz w:val="20"/>
          <w:szCs w:val="20"/>
          <w:lang w:eastAsia="en-AU"/>
        </w:rPr>
        <w:t>Ausvels</w:t>
      </w:r>
      <w:proofErr w:type="spellEnd"/>
      <w:r w:rsidRPr="00C067DE">
        <w:rPr>
          <w:rFonts w:eastAsia="Times New Roman"/>
          <w:sz w:val="20"/>
          <w:szCs w:val="20"/>
          <w:lang w:eastAsia="en-AU"/>
        </w:rPr>
        <w:t xml:space="preserve"> progression points so teaching and covering the curriculum tends to take priority. </w:t>
      </w:r>
    </w:p>
    <w:p w:rsidR="00012E09" w:rsidRPr="00C067DE" w:rsidRDefault="00012E09" w:rsidP="009B4110">
      <w:pPr>
        <w:pStyle w:val="BlockText"/>
        <w:rPr>
          <w:rFonts w:eastAsia="Times New Roman"/>
          <w:sz w:val="20"/>
          <w:szCs w:val="20"/>
          <w:lang w:eastAsia="en-AU"/>
        </w:rPr>
      </w:pPr>
    </w:p>
    <w:p w:rsidR="009B4110" w:rsidRPr="00C067DE" w:rsidRDefault="009B4110" w:rsidP="009B4110">
      <w:pPr>
        <w:pStyle w:val="BlockText"/>
        <w:rPr>
          <w:rFonts w:eastAsia="Times New Roman"/>
          <w:sz w:val="20"/>
          <w:szCs w:val="20"/>
          <w:lang w:eastAsia="en-AU"/>
        </w:rPr>
      </w:pPr>
      <w:r w:rsidRPr="00C067DE">
        <w:rPr>
          <w:rFonts w:eastAsia="Times New Roman"/>
          <w:sz w:val="20"/>
          <w:szCs w:val="20"/>
          <w:lang w:eastAsia="en-AU"/>
        </w:rPr>
        <w:t>I think as a profession and as a society we value ‘being busy’ and ‘doing things’ and we run out of time to tune into ourselves and be kind to ourselves.</w:t>
      </w:r>
    </w:p>
    <w:p w:rsidR="009B4110" w:rsidRDefault="00AA6F0E" w:rsidP="009B4110">
      <w:pPr>
        <w:rPr>
          <w:rFonts w:eastAsia="Times New Roman"/>
          <w:lang w:eastAsia="en-AU"/>
        </w:rPr>
      </w:pPr>
      <w:r>
        <w:rPr>
          <w:rFonts w:eastAsia="Times New Roman"/>
          <w:lang w:eastAsia="en-AU"/>
        </w:rPr>
        <w:tab/>
      </w:r>
      <w:r w:rsidR="009B4110">
        <w:rPr>
          <w:rFonts w:eastAsia="Times New Roman"/>
          <w:lang w:eastAsia="en-AU"/>
        </w:rPr>
        <w:t>Caro affirms the “busyness” that afflicts the school system, accepted almost like a by-product or a way of life. She writes in an email interview:</w:t>
      </w:r>
    </w:p>
    <w:p w:rsidR="009B4110" w:rsidRPr="00C067DE" w:rsidRDefault="009B4110" w:rsidP="009B4110">
      <w:pPr>
        <w:pStyle w:val="BlockText"/>
        <w:rPr>
          <w:rFonts w:eastAsia="Times New Roman"/>
          <w:sz w:val="20"/>
          <w:szCs w:val="20"/>
          <w:lang w:eastAsia="en-AU"/>
        </w:rPr>
      </w:pPr>
      <w:r w:rsidRPr="00C067DE">
        <w:rPr>
          <w:rFonts w:eastAsia="Times New Roman"/>
          <w:sz w:val="20"/>
          <w:szCs w:val="20"/>
          <w:lang w:eastAsia="en-AU"/>
        </w:rPr>
        <w:t xml:space="preserve">I had done the mindfulness lessons with the Year 7’s but it would be probably be of most benefit to </w:t>
      </w:r>
      <w:r w:rsidRPr="00C067DE">
        <w:rPr>
          <w:rFonts w:eastAsia="Times New Roman"/>
          <w:sz w:val="20"/>
          <w:szCs w:val="20"/>
          <w:lang w:eastAsia="en-AU"/>
        </w:rPr>
        <w:lastRenderedPageBreak/>
        <w:t xml:space="preserve">the Year 12’s as they will probably be having a fairly stressful year and to start off the year learning some mindfulness skills may help them to get through the year better.  </w:t>
      </w:r>
    </w:p>
    <w:p w:rsidR="00AA6F0E" w:rsidRPr="00C067DE" w:rsidRDefault="00AA6F0E" w:rsidP="009B4110">
      <w:pPr>
        <w:pStyle w:val="BlockText"/>
        <w:rPr>
          <w:rFonts w:eastAsia="Times New Roman"/>
          <w:sz w:val="20"/>
          <w:szCs w:val="20"/>
          <w:lang w:eastAsia="en-AU"/>
        </w:rPr>
      </w:pPr>
    </w:p>
    <w:p w:rsidR="009B4110" w:rsidRDefault="009B4110" w:rsidP="009B4110">
      <w:pPr>
        <w:pStyle w:val="BlockText"/>
        <w:rPr>
          <w:rFonts w:eastAsia="Times New Roman"/>
          <w:sz w:val="20"/>
          <w:szCs w:val="20"/>
          <w:lang w:eastAsia="en-AU"/>
        </w:rPr>
      </w:pPr>
      <w:r w:rsidRPr="00C067DE">
        <w:rPr>
          <w:rFonts w:eastAsia="Times New Roman"/>
          <w:sz w:val="20"/>
          <w:szCs w:val="20"/>
          <w:lang w:eastAsia="en-AU"/>
        </w:rPr>
        <w:t>I am also planning to offer the course to teachers here in Term 3... Term 3 is often the busiest term for teachers and I thought it might be helpful for them to learn some skills and this might be able to flow through into the classroom and hopefully keep everyone a bit more settled.</w:t>
      </w:r>
    </w:p>
    <w:p w:rsidR="009214B9" w:rsidRDefault="009214B9" w:rsidP="009B4110">
      <w:pPr>
        <w:pStyle w:val="BlockText"/>
        <w:rPr>
          <w:rFonts w:eastAsia="Times New Roman"/>
          <w:sz w:val="20"/>
          <w:szCs w:val="20"/>
          <w:lang w:eastAsia="en-AU"/>
        </w:rPr>
      </w:pPr>
    </w:p>
    <w:p w:rsidR="009214B9" w:rsidRPr="009B47C5" w:rsidRDefault="009214B9" w:rsidP="009B47C5">
      <w:pPr>
        <w:pStyle w:val="Heading2"/>
      </w:pPr>
      <w:r w:rsidRPr="009B47C5">
        <w:t>The Study’s Strengths and Limitations</w:t>
      </w:r>
    </w:p>
    <w:p w:rsidR="009214B9" w:rsidRPr="00976174" w:rsidRDefault="009214B9" w:rsidP="009214B9"/>
    <w:p w:rsidR="009214B9" w:rsidRDefault="009214B9" w:rsidP="009214B9">
      <w:r>
        <w:tab/>
      </w:r>
      <w:r w:rsidRPr="00946938">
        <w:t xml:space="preserve">Inherent within research methodologies are </w:t>
      </w:r>
      <w:r>
        <w:t xml:space="preserve">both strengths and </w:t>
      </w:r>
      <w:r w:rsidRPr="00946938">
        <w:t>limitations</w:t>
      </w:r>
      <w:r>
        <w:t xml:space="preserve">. </w:t>
      </w:r>
      <w:r w:rsidRPr="00946938">
        <w:t>However, carefully choosing a methodology congruent with research objectives and aims serves to minimize the restrictions a methodology may impose on the creation and evolution of knowledge in a field.</w:t>
      </w:r>
      <w:r>
        <w:t xml:space="preserve"> For example, the research question posed in the current study was, </w:t>
      </w:r>
      <w:r w:rsidRPr="00783650">
        <w:rPr>
          <w:rFonts w:eastAsia="Times New Roman" w:cs="Times New Roman"/>
          <w:lang w:eastAsia="en-AU" w:bidi="ar-SA"/>
        </w:rPr>
        <w:t xml:space="preserve">“How do teachers who are experienced </w:t>
      </w:r>
      <w:proofErr w:type="spellStart"/>
      <w:r w:rsidRPr="00783650">
        <w:rPr>
          <w:rFonts w:eastAsia="Times New Roman" w:cs="Times New Roman"/>
          <w:lang w:eastAsia="en-AU" w:bidi="ar-SA"/>
        </w:rPr>
        <w:t>MindBody</w:t>
      </w:r>
      <w:proofErr w:type="spellEnd"/>
      <w:r w:rsidRPr="00783650">
        <w:rPr>
          <w:rFonts w:eastAsia="Times New Roman" w:cs="Times New Roman"/>
          <w:lang w:eastAsia="en-AU" w:bidi="ar-SA"/>
        </w:rPr>
        <w:t xml:space="preserve"> Wellness practitioners make sense of teaching children mindfulness?”  </w:t>
      </w:r>
      <w:r>
        <w:t>The study focused on personal meaning and sense making in a particular context for people who share a common experience. If the research question was instead, “What factors influence how teachers incorporate mindfulness in schools?</w:t>
      </w:r>
      <w:proofErr w:type="gramStart"/>
      <w:r>
        <w:t>”,</w:t>
      </w:r>
      <w:proofErr w:type="gramEnd"/>
      <w:r>
        <w:t xml:space="preserve"> Grounded Theory would be a more appropriate methodology to use (Smith et al., 2009).</w:t>
      </w:r>
    </w:p>
    <w:p w:rsidR="009214B9" w:rsidRPr="00946938" w:rsidRDefault="009214B9" w:rsidP="009214B9">
      <w:r>
        <w:t xml:space="preserve"> </w:t>
      </w:r>
      <w:r w:rsidRPr="00946938">
        <w:t xml:space="preserve"> </w:t>
      </w:r>
    </w:p>
    <w:p w:rsidR="009214B9" w:rsidRPr="00946938" w:rsidRDefault="009214B9" w:rsidP="009214B9">
      <w:r>
        <w:tab/>
      </w:r>
      <w:r w:rsidRPr="00946938">
        <w:t>The idiographic nature of IPA analysis, where the uniqueness of an individual’s feelings and perceptions is considered paramount, may be viewed as a methodological weakness (</w:t>
      </w:r>
      <w:r>
        <w:t xml:space="preserve">Pringle, </w:t>
      </w:r>
      <w:r w:rsidRPr="00946938">
        <w:t xml:space="preserve">Drummond, </w:t>
      </w:r>
      <w:proofErr w:type="spellStart"/>
      <w:r>
        <w:t>McLafferty</w:t>
      </w:r>
      <w:proofErr w:type="spellEnd"/>
      <w:r>
        <w:t>, &amp; Hendry, 2011</w:t>
      </w:r>
      <w:r w:rsidRPr="00946938">
        <w:t>). However, in the case of IPA it is seen as a strength; as each individual is considered to be an important part of the whole and one individual’s experience while not replicating another individual’s may lead to import</w:t>
      </w:r>
      <w:r>
        <w:t>ant insights and understandings</w:t>
      </w:r>
      <w:r w:rsidRPr="00946938">
        <w:t xml:space="preserve">. </w:t>
      </w:r>
      <w:r>
        <w:t xml:space="preserve">Another limitation in a study of this nature is that the researcher cannot </w:t>
      </w:r>
      <w:r w:rsidRPr="00946938">
        <w:t>control, for example, teachers embell</w:t>
      </w:r>
      <w:r>
        <w:t>ishing benefits of the practice. Additionally, in the research project, material illustrative of practice was included in the analysis stage, supplementing interviews. Material collected ranged from reports conducted by other researchers to personal journals. I felt, when this material was supplied by teachers that it helped give depth and provided a “more rounded” account of teachers’ experiences.</w:t>
      </w:r>
    </w:p>
    <w:p w:rsidR="009214B9" w:rsidRDefault="009214B9" w:rsidP="009214B9"/>
    <w:p w:rsidR="009214B9" w:rsidRPr="009214B9" w:rsidRDefault="009214B9" w:rsidP="009214B9">
      <w:r>
        <w:tab/>
      </w:r>
      <w:r w:rsidRPr="00F7361C">
        <w:t>It has also been suggested that the dominant scientific paradigm of a “third person approach”, meaning the creation of knowledge based on observations or interviews</w:t>
      </w:r>
      <w:r>
        <w:t>,</w:t>
      </w:r>
      <w:r w:rsidRPr="00F7361C">
        <w:t xml:space="preserve"> does not comply with grasping the intricacies of mindfulness (Schmidt &amp; </w:t>
      </w:r>
      <w:proofErr w:type="spellStart"/>
      <w:r w:rsidRPr="00F7361C">
        <w:t>Kupper</w:t>
      </w:r>
      <w:proofErr w:type="spellEnd"/>
      <w:r w:rsidRPr="00F7361C">
        <w:t xml:space="preserve">, 2012). “A first person experience can never be fully caught in language” (Schmidt &amp; </w:t>
      </w:r>
      <w:proofErr w:type="spellStart"/>
      <w:r w:rsidRPr="00F7361C">
        <w:t>Kupper</w:t>
      </w:r>
      <w:proofErr w:type="spellEnd"/>
      <w:r w:rsidRPr="00F7361C">
        <w:t xml:space="preserve">, 2012, p.172). </w:t>
      </w:r>
      <w:r>
        <w:t>In the current</w:t>
      </w:r>
      <w:r w:rsidRPr="00F7361C">
        <w:t xml:space="preserve"> project </w:t>
      </w:r>
      <w:r>
        <w:t>I have attempted to capture and relate</w:t>
      </w:r>
      <w:r w:rsidRPr="00F7361C">
        <w:t xml:space="preserve"> the essence of </w:t>
      </w:r>
      <w:r>
        <w:t xml:space="preserve">some aspects of teachers’ mindfulness practice. It is hoped that the beliefs and insights that underpin teachers’ words resonate with the reader’s imagination and that he or she is able to paint their own personal picture, one that transcends the limitations of our language. </w:t>
      </w:r>
    </w:p>
    <w:p w:rsidR="004F07CC" w:rsidRDefault="004F07CC" w:rsidP="00C067DE">
      <w:pPr>
        <w:pStyle w:val="Heading2"/>
      </w:pPr>
      <w:r w:rsidRPr="00AA6F0E">
        <w:t>Discussion</w:t>
      </w:r>
    </w:p>
    <w:p w:rsidR="00C067DE" w:rsidRPr="00C067DE" w:rsidRDefault="00C067DE" w:rsidP="00C067DE"/>
    <w:p w:rsidR="00772A55" w:rsidRDefault="00C067DE" w:rsidP="00F0534E">
      <w:r>
        <w:tab/>
      </w:r>
      <w:r w:rsidR="008153F2">
        <w:t xml:space="preserve">What can be observed from listening to and interpreting teachers’ experiences </w:t>
      </w:r>
      <w:r w:rsidR="00F0534E">
        <w:t xml:space="preserve">is </w:t>
      </w:r>
      <w:r w:rsidR="00772A55">
        <w:t xml:space="preserve">that </w:t>
      </w:r>
      <w:r w:rsidR="00F0534E">
        <w:t>teaching</w:t>
      </w:r>
      <w:r w:rsidR="00772A55">
        <w:t xml:space="preserve"> </w:t>
      </w:r>
      <w:r w:rsidR="00F0534E">
        <w:t xml:space="preserve">children </w:t>
      </w:r>
      <w:r w:rsidR="00772A55">
        <w:t xml:space="preserve">mindfulness </w:t>
      </w:r>
      <w:r w:rsidR="00F0534E">
        <w:t>enabled</w:t>
      </w:r>
      <w:r w:rsidR="00772A55">
        <w:t xml:space="preserve"> a de</w:t>
      </w:r>
      <w:r w:rsidR="00EA0726">
        <w:t>eper level of connection amongst</w:t>
      </w:r>
      <w:r w:rsidR="00772A55">
        <w:t xml:space="preserve"> students and </w:t>
      </w:r>
      <w:r w:rsidR="00F0534E">
        <w:t xml:space="preserve">also </w:t>
      </w:r>
      <w:r w:rsidR="00772A55">
        <w:t xml:space="preserve">between students and teachers. As Angelica, poignantly remarked, mindfulness enables, “connection of a different kind”. This whole class connection was seen </w:t>
      </w:r>
      <w:r w:rsidR="007C63D1">
        <w:t xml:space="preserve">by teachers </w:t>
      </w:r>
      <w:r w:rsidR="00772A55">
        <w:t xml:space="preserve">as a foundation for effective learning and corresponds with </w:t>
      </w:r>
      <w:r w:rsidR="00AA6F0E">
        <w:t>findings in qualitative</w:t>
      </w:r>
      <w:r w:rsidR="00772A55">
        <w:t xml:space="preserve"> research </w:t>
      </w:r>
      <w:r w:rsidR="007C63D1">
        <w:t xml:space="preserve">undertaken </w:t>
      </w:r>
      <w:r w:rsidR="00AA6F0E">
        <w:t>with novice mindfulness practitioners</w:t>
      </w:r>
      <w:r w:rsidR="00772A55">
        <w:t>.</w:t>
      </w:r>
      <w:r w:rsidR="007C63D1">
        <w:t xml:space="preserve"> It was found in a study exploring school staff experiences of </w:t>
      </w:r>
      <w:r w:rsidR="00A60A00">
        <w:t>learning mindfulness over a six-</w:t>
      </w:r>
      <w:r w:rsidR="007C63D1">
        <w:t xml:space="preserve">week period that </w:t>
      </w:r>
      <w:r w:rsidR="00EA0726">
        <w:t xml:space="preserve">a </w:t>
      </w:r>
      <w:r w:rsidR="007C63D1">
        <w:t>mindfulness</w:t>
      </w:r>
      <w:r w:rsidR="00EA0726">
        <w:t xml:space="preserve"> practice</w:t>
      </w:r>
      <w:r w:rsidR="007C63D1">
        <w:t xml:space="preserve"> foster</w:t>
      </w:r>
      <w:r w:rsidR="00F0534E">
        <w:t>ed</w:t>
      </w:r>
      <w:r w:rsidR="007C63D1">
        <w:t xml:space="preserve"> a positive learning environment (Burrows, 2011</w:t>
      </w:r>
      <w:r w:rsidR="00F0534E">
        <w:t>a</w:t>
      </w:r>
      <w:r w:rsidR="007C63D1">
        <w:t xml:space="preserve">). </w:t>
      </w:r>
      <w:r w:rsidR="00F0534E">
        <w:t>B</w:t>
      </w:r>
      <w:r w:rsidR="007C63D1">
        <w:t xml:space="preserve">ecoming more aware of thoughts, feelings and the body’s reactions </w:t>
      </w:r>
      <w:r w:rsidR="00F0534E">
        <w:t>catalysed</w:t>
      </w:r>
      <w:r w:rsidR="007C63D1">
        <w:t xml:space="preserve"> “self-regulation </w:t>
      </w:r>
      <w:r w:rsidR="00EA0726">
        <w:t xml:space="preserve">skills and the capacity for </w:t>
      </w:r>
      <w:proofErr w:type="gramStart"/>
      <w:r w:rsidR="00EA0726">
        <w:t>a c</w:t>
      </w:r>
      <w:r w:rsidR="007C63D1">
        <w:t>a</w:t>
      </w:r>
      <w:r w:rsidR="00EA0726">
        <w:t>l</w:t>
      </w:r>
      <w:r w:rsidR="007C63D1">
        <w:t>m</w:t>
      </w:r>
      <w:proofErr w:type="gramEnd"/>
      <w:r w:rsidR="007C63D1">
        <w:t>, focused mind – a mind with the openness, responsiveness and sensitivity for optimal teaching, guiding and learning” (Burrows, 2011</w:t>
      </w:r>
      <w:r w:rsidR="00F0534E">
        <w:t>a</w:t>
      </w:r>
      <w:r w:rsidR="007C63D1">
        <w:t xml:space="preserve">, p. </w:t>
      </w:r>
      <w:r w:rsidR="00EA0726">
        <w:t>219</w:t>
      </w:r>
      <w:r w:rsidR="007C63D1">
        <w:t>).</w:t>
      </w:r>
      <w:r w:rsidR="009250D9">
        <w:t xml:space="preserve"> Similarly, </w:t>
      </w:r>
      <w:proofErr w:type="spellStart"/>
      <w:r w:rsidR="009250D9">
        <w:t>Motha</w:t>
      </w:r>
      <w:proofErr w:type="spellEnd"/>
      <w:r w:rsidR="009250D9">
        <w:t xml:space="preserve"> (2015) found in a narrative </w:t>
      </w:r>
      <w:r w:rsidR="002A59F0">
        <w:t>exploration</w:t>
      </w:r>
      <w:r w:rsidR="009250D9">
        <w:t>, underpinned by phenomenological philosophy that practising mindfulness and meditation enabled teachers to better connect w</w:t>
      </w:r>
      <w:r w:rsidR="002D0549">
        <w:t xml:space="preserve">ith their thoughts and feelings, which in turn </w:t>
      </w:r>
      <w:r w:rsidR="002A59F0">
        <w:t>cultivated</w:t>
      </w:r>
      <w:r w:rsidR="002D0549">
        <w:t xml:space="preserve"> benevolent engagement with students. She posits that mindfulness helps </w:t>
      </w:r>
      <w:r w:rsidR="00F9648D">
        <w:t xml:space="preserve">to </w:t>
      </w:r>
      <w:r w:rsidR="002D0549">
        <w:t xml:space="preserve">shape a holistic contemplative pedagogy, </w:t>
      </w:r>
      <w:r w:rsidR="002A59F0">
        <w:t xml:space="preserve">one </w:t>
      </w:r>
      <w:r w:rsidR="002D0549">
        <w:t xml:space="preserve">which enhances </w:t>
      </w:r>
      <w:r w:rsidR="00F9648D">
        <w:t xml:space="preserve">a </w:t>
      </w:r>
      <w:r w:rsidR="002D0549">
        <w:t>teacher</w:t>
      </w:r>
      <w:r w:rsidR="00F9648D">
        <w:t>’s understanding</w:t>
      </w:r>
      <w:r w:rsidR="002D0549">
        <w:t xml:space="preserve"> of their profession and the lives of their students.</w:t>
      </w:r>
    </w:p>
    <w:p w:rsidR="00F0534E" w:rsidRDefault="00F0534E" w:rsidP="00F0534E"/>
    <w:p w:rsidR="00507918" w:rsidRDefault="00AA6F0E" w:rsidP="00726687">
      <w:pPr>
        <w:rPr>
          <w:rFonts w:asciiTheme="majorHAnsi" w:hAnsiTheme="majorHAnsi" w:cstheme="majorHAnsi"/>
        </w:rPr>
      </w:pPr>
      <w:r>
        <w:tab/>
      </w:r>
      <w:r w:rsidR="002A59F0">
        <w:t xml:space="preserve">Apart from encouraging a deeper </w:t>
      </w:r>
      <w:r w:rsidR="00976174">
        <w:t xml:space="preserve">level of </w:t>
      </w:r>
      <w:r w:rsidR="002A59F0">
        <w:t xml:space="preserve">connection with the </w:t>
      </w:r>
      <w:r w:rsidR="002A59F0" w:rsidRPr="002A59F0">
        <w:rPr>
          <w:i/>
        </w:rPr>
        <w:t>self</w:t>
      </w:r>
      <w:r w:rsidR="002A59F0">
        <w:t xml:space="preserve"> and children, s</w:t>
      </w:r>
      <w:r w:rsidR="002D0549">
        <w:t>ome of my participants also felt that s</w:t>
      </w:r>
      <w:r w:rsidR="00F0534E">
        <w:t>haring mindfulness with</w:t>
      </w:r>
      <w:r w:rsidR="00864546">
        <w:t xml:space="preserve"> colleagues and the practice given respect and credence in the school </w:t>
      </w:r>
      <w:r w:rsidR="00F0534E">
        <w:t xml:space="preserve">system helped </w:t>
      </w:r>
      <w:r w:rsidR="002D0549">
        <w:t>them</w:t>
      </w:r>
      <w:r w:rsidR="00F0534E">
        <w:t xml:space="preserve"> </w:t>
      </w:r>
      <w:r w:rsidR="002A59F0">
        <w:t xml:space="preserve">to </w:t>
      </w:r>
      <w:r w:rsidR="00F0534E">
        <w:t xml:space="preserve">feel at </w:t>
      </w:r>
      <w:r w:rsidR="00F0534E" w:rsidRPr="00F0534E">
        <w:rPr>
          <w:i/>
        </w:rPr>
        <w:t>home</w:t>
      </w:r>
      <w:r w:rsidR="00864546">
        <w:t xml:space="preserve"> and connected to the workplace, creating a </w:t>
      </w:r>
      <w:proofErr w:type="gramStart"/>
      <w:r w:rsidR="00EA0726">
        <w:t>conducive</w:t>
      </w:r>
      <w:proofErr w:type="gramEnd"/>
      <w:r w:rsidR="00864546">
        <w:t xml:space="preserve"> environment for </w:t>
      </w:r>
      <w:r w:rsidR="00864546">
        <w:lastRenderedPageBreak/>
        <w:t xml:space="preserve">learning and “being”. However, while teachers were valiantly attempting to create effective and harmonious environments in which to learn and work together as a community, </w:t>
      </w:r>
      <w:r w:rsidR="008876E3">
        <w:t>mindfulness</w:t>
      </w:r>
      <w:r w:rsidR="00864546">
        <w:t xml:space="preserve"> was also being used as a panacea for stress in the system – much like a </w:t>
      </w:r>
      <w:proofErr w:type="spellStart"/>
      <w:r w:rsidR="00864546">
        <w:t>Pan</w:t>
      </w:r>
      <w:r w:rsidR="00F0534E">
        <w:t>a</w:t>
      </w:r>
      <w:r w:rsidR="00864546">
        <w:t>dol</w:t>
      </w:r>
      <w:proofErr w:type="spellEnd"/>
      <w:r w:rsidR="00864546">
        <w:t xml:space="preserve"> is taken to relieve the pain of a headache. This suggests we need to investigate and remedy the underlying causes of </w:t>
      </w:r>
      <w:r w:rsidR="0015108B">
        <w:t xml:space="preserve">unproductive </w:t>
      </w:r>
      <w:r w:rsidR="00864546">
        <w:t>stress</w:t>
      </w:r>
      <w:r w:rsidR="00436BFA">
        <w:t xml:space="preserve">, stress that is </w:t>
      </w:r>
      <w:r w:rsidR="008876E3">
        <w:t>implied</w:t>
      </w:r>
      <w:r w:rsidR="00436BFA">
        <w:t xml:space="preserve"> to be </w:t>
      </w:r>
      <w:r w:rsidR="0015108B">
        <w:t>impacting both</w:t>
      </w:r>
      <w:r w:rsidR="00436BFA">
        <w:t xml:space="preserve"> students and teachers. It was expressed by one teacher, Tilly, that as a society we value being “busy” and as such some of the structures we have created may be actively working against approaching life </w:t>
      </w:r>
      <w:r w:rsidR="008876E3">
        <w:t>from</w:t>
      </w:r>
      <w:r w:rsidR="00436BFA">
        <w:t xml:space="preserve"> a more harmonious and balanced </w:t>
      </w:r>
      <w:r w:rsidR="008876E3">
        <w:t>perspective</w:t>
      </w:r>
      <w:r w:rsidR="00436BFA">
        <w:t>.</w:t>
      </w:r>
      <w:r w:rsidR="002D0549">
        <w:t xml:space="preserve"> </w:t>
      </w:r>
      <w:r w:rsidR="002D0549" w:rsidRPr="00DB73A9">
        <w:rPr>
          <w:rFonts w:cs="Times New Roman"/>
        </w:rPr>
        <w:t xml:space="preserve">This view while not prominent in the literature is acknowledged and discussed. Purser and </w:t>
      </w:r>
      <w:proofErr w:type="spellStart"/>
      <w:r w:rsidR="002D0549" w:rsidRPr="00DB73A9">
        <w:rPr>
          <w:rFonts w:cs="Times New Roman"/>
        </w:rPr>
        <w:t>Milillo</w:t>
      </w:r>
      <w:proofErr w:type="spellEnd"/>
      <w:r w:rsidR="002D0549" w:rsidRPr="00DB73A9">
        <w:rPr>
          <w:rFonts w:cs="Times New Roman"/>
        </w:rPr>
        <w:t xml:space="preserve"> (2014, p. 14) argue that the “mindfulness movement has yet to engage in seriously questioning as to why stress is so pervasive” in institutions.</w:t>
      </w:r>
      <w:r w:rsidR="00A306FC">
        <w:rPr>
          <w:rFonts w:asciiTheme="majorHAnsi" w:hAnsiTheme="majorHAnsi" w:cstheme="majorHAnsi"/>
        </w:rPr>
        <w:t xml:space="preserve"> </w:t>
      </w:r>
    </w:p>
    <w:p w:rsidR="00507918" w:rsidRDefault="00507918" w:rsidP="00726687">
      <w:pPr>
        <w:rPr>
          <w:rFonts w:asciiTheme="majorHAnsi" w:hAnsiTheme="majorHAnsi" w:cstheme="majorHAnsi"/>
        </w:rPr>
      </w:pPr>
    </w:p>
    <w:p w:rsidR="00DB73A9" w:rsidRDefault="00507918" w:rsidP="00726687">
      <w:pPr>
        <w:rPr>
          <w:rFonts w:cs="Times New Roman"/>
        </w:rPr>
      </w:pPr>
      <w:r>
        <w:rPr>
          <w:rFonts w:asciiTheme="majorHAnsi" w:hAnsiTheme="majorHAnsi" w:cstheme="majorHAnsi"/>
        </w:rPr>
        <w:tab/>
      </w:r>
      <w:r w:rsidR="00A306FC" w:rsidRPr="00DB73A9">
        <w:rPr>
          <w:rFonts w:cs="Times New Roman"/>
        </w:rPr>
        <w:t xml:space="preserve">Tilly </w:t>
      </w:r>
      <w:r w:rsidR="00DB73A9" w:rsidRPr="00DB73A9">
        <w:rPr>
          <w:rFonts w:cs="Times New Roman"/>
        </w:rPr>
        <w:t>together</w:t>
      </w:r>
      <w:r w:rsidRPr="00DB73A9">
        <w:rPr>
          <w:rFonts w:cs="Times New Roman"/>
        </w:rPr>
        <w:t xml:space="preserve"> with some of other study participants felt that one of the greatest challenges in </w:t>
      </w:r>
      <w:r w:rsidR="00DB73A9" w:rsidRPr="00DB73A9">
        <w:rPr>
          <w:rFonts w:cs="Times New Roman"/>
        </w:rPr>
        <w:t xml:space="preserve">effectively </w:t>
      </w:r>
      <w:r w:rsidRPr="00DB73A9">
        <w:rPr>
          <w:rFonts w:cs="Times New Roman"/>
        </w:rPr>
        <w:t>teaching mindfulness</w:t>
      </w:r>
      <w:r w:rsidR="00DB73A9" w:rsidRPr="00DB73A9">
        <w:rPr>
          <w:rFonts w:cs="Times New Roman"/>
        </w:rPr>
        <w:t xml:space="preserve"> with children</w:t>
      </w:r>
      <w:r w:rsidRPr="00DB73A9">
        <w:rPr>
          <w:rFonts w:cs="Times New Roman"/>
        </w:rPr>
        <w:t xml:space="preserve"> </w:t>
      </w:r>
      <w:r w:rsidR="00C92BA3" w:rsidRPr="00DB73A9">
        <w:rPr>
          <w:rFonts w:cs="Times New Roman"/>
        </w:rPr>
        <w:t xml:space="preserve">in schools </w:t>
      </w:r>
      <w:r w:rsidR="00DB73A9" w:rsidRPr="00DB73A9">
        <w:rPr>
          <w:rFonts w:cs="Times New Roman"/>
        </w:rPr>
        <w:t>was</w:t>
      </w:r>
      <w:r w:rsidRPr="00DB73A9">
        <w:rPr>
          <w:rFonts w:cs="Times New Roman"/>
        </w:rPr>
        <w:t xml:space="preserve"> </w:t>
      </w:r>
      <w:r w:rsidRPr="00DB73A9">
        <w:rPr>
          <w:rFonts w:cs="Times New Roman"/>
          <w:i/>
        </w:rPr>
        <w:t>time</w:t>
      </w:r>
      <w:r w:rsidR="00DB73A9" w:rsidRPr="00DB73A9">
        <w:rPr>
          <w:rFonts w:cs="Times New Roman"/>
        </w:rPr>
        <w:t>.  Teachers</w:t>
      </w:r>
      <w:r w:rsidRPr="00DB73A9">
        <w:rPr>
          <w:rFonts w:cs="Times New Roman"/>
        </w:rPr>
        <w:t xml:space="preserve"> </w:t>
      </w:r>
      <w:r w:rsidR="00DB73A9" w:rsidRPr="00DB73A9">
        <w:rPr>
          <w:rFonts w:cs="Times New Roman"/>
        </w:rPr>
        <w:t>had</w:t>
      </w:r>
      <w:r w:rsidRPr="00DB73A9">
        <w:rPr>
          <w:rFonts w:cs="Times New Roman"/>
        </w:rPr>
        <w:t xml:space="preserve"> </w:t>
      </w:r>
      <w:r w:rsidR="00C92BA3" w:rsidRPr="00DB73A9">
        <w:rPr>
          <w:rFonts w:cs="Times New Roman"/>
        </w:rPr>
        <w:t>difficult</w:t>
      </w:r>
      <w:r w:rsidR="00DB73A9" w:rsidRPr="00DB73A9">
        <w:rPr>
          <w:rFonts w:cs="Times New Roman"/>
        </w:rPr>
        <w:t>ly</w:t>
      </w:r>
      <w:r w:rsidR="00C92BA3" w:rsidRPr="00DB73A9">
        <w:rPr>
          <w:rFonts w:cs="Times New Roman"/>
        </w:rPr>
        <w:t xml:space="preserve"> devoting </w:t>
      </w:r>
      <w:r w:rsidR="00A60A00">
        <w:rPr>
          <w:rFonts w:cs="Times New Roman"/>
        </w:rPr>
        <w:t>satisfactory</w:t>
      </w:r>
      <w:r w:rsidR="00C92BA3" w:rsidRPr="00DB73A9">
        <w:rPr>
          <w:rFonts w:cs="Times New Roman"/>
        </w:rPr>
        <w:t xml:space="preserve"> amounts of </w:t>
      </w:r>
      <w:r w:rsidRPr="00DB73A9">
        <w:rPr>
          <w:rFonts w:cs="Times New Roman"/>
        </w:rPr>
        <w:t xml:space="preserve">time </w:t>
      </w:r>
      <w:r w:rsidR="00C92BA3" w:rsidRPr="00DB73A9">
        <w:rPr>
          <w:rFonts w:cs="Times New Roman"/>
        </w:rPr>
        <w:t xml:space="preserve">to </w:t>
      </w:r>
      <w:r w:rsidR="00A60A00">
        <w:rPr>
          <w:rFonts w:cs="Times New Roman"/>
        </w:rPr>
        <w:t>effectively enhancing</w:t>
      </w:r>
      <w:r w:rsidRPr="00DB73A9">
        <w:rPr>
          <w:rFonts w:cs="Times New Roman"/>
        </w:rPr>
        <w:t xml:space="preserve"> mindfulness due to a “jam packed” curriculum</w:t>
      </w:r>
      <w:r w:rsidR="00C92BA3" w:rsidRPr="00DB73A9">
        <w:rPr>
          <w:rFonts w:cs="Times New Roman"/>
        </w:rPr>
        <w:t xml:space="preserve">. </w:t>
      </w:r>
      <w:r w:rsidR="00DB73A9">
        <w:rPr>
          <w:rFonts w:cs="Times New Roman"/>
        </w:rPr>
        <w:t xml:space="preserve">In order to help remedy this problem and encourage effective integration of mindfulness in schools, </w:t>
      </w:r>
      <w:r w:rsidR="00C92BA3" w:rsidRPr="00DB73A9">
        <w:rPr>
          <w:rFonts w:cs="Times New Roman"/>
        </w:rPr>
        <w:t xml:space="preserve">Tilly suggested that mindfulness needs </w:t>
      </w:r>
      <w:r w:rsidR="00C950DB" w:rsidRPr="00DB73A9">
        <w:rPr>
          <w:rFonts w:cs="Times New Roman"/>
        </w:rPr>
        <w:t>to be explicitly and implicitly incorporated in pre-service teacher education and</w:t>
      </w:r>
      <w:r w:rsidR="00C92BA3" w:rsidRPr="00DB73A9">
        <w:rPr>
          <w:rFonts w:cs="Times New Roman"/>
        </w:rPr>
        <w:t xml:space="preserve"> </w:t>
      </w:r>
      <w:r w:rsidR="00C950DB" w:rsidRPr="00DB73A9">
        <w:rPr>
          <w:rFonts w:cs="Times New Roman"/>
        </w:rPr>
        <w:t xml:space="preserve">additionally </w:t>
      </w:r>
      <w:r w:rsidR="00C92BA3" w:rsidRPr="00DB73A9">
        <w:rPr>
          <w:rFonts w:cs="Times New Roman"/>
        </w:rPr>
        <w:t xml:space="preserve">recognised in </w:t>
      </w:r>
      <w:r w:rsidR="00C950DB" w:rsidRPr="00DB73A9">
        <w:rPr>
          <w:rFonts w:cs="Times New Roman"/>
        </w:rPr>
        <w:t>government curriculum statements</w:t>
      </w:r>
      <w:r w:rsidR="00C92BA3" w:rsidRPr="00DB73A9">
        <w:rPr>
          <w:rFonts w:cs="Times New Roman"/>
        </w:rPr>
        <w:t xml:space="preserve">. However, she did not think </w:t>
      </w:r>
      <w:r w:rsidR="00C950DB" w:rsidRPr="00DB73A9">
        <w:rPr>
          <w:rFonts w:cs="Times New Roman"/>
        </w:rPr>
        <w:t xml:space="preserve">that </w:t>
      </w:r>
      <w:r w:rsidR="00C92BA3" w:rsidRPr="00DB73A9">
        <w:rPr>
          <w:rFonts w:cs="Times New Roman"/>
        </w:rPr>
        <w:t xml:space="preserve">learning about mindfulness should be </w:t>
      </w:r>
      <w:r w:rsidR="00C92BA3" w:rsidRPr="00DB73A9">
        <w:rPr>
          <w:rFonts w:cs="Times New Roman"/>
          <w:i/>
        </w:rPr>
        <w:t>compulsory</w:t>
      </w:r>
      <w:r w:rsidR="00C92BA3" w:rsidRPr="00DB73A9">
        <w:rPr>
          <w:rFonts w:cs="Times New Roman"/>
        </w:rPr>
        <w:t xml:space="preserve"> as it went against </w:t>
      </w:r>
      <w:r w:rsidR="00C950DB" w:rsidRPr="00DB73A9">
        <w:rPr>
          <w:rFonts w:cs="Times New Roman"/>
        </w:rPr>
        <w:t xml:space="preserve">core mindfulness principles, </w:t>
      </w:r>
      <w:r w:rsidR="00A545C8">
        <w:rPr>
          <w:rFonts w:cs="Times New Roman"/>
        </w:rPr>
        <w:t xml:space="preserve">that is, </w:t>
      </w:r>
      <w:r w:rsidR="00C950DB" w:rsidRPr="00DB73A9">
        <w:rPr>
          <w:rFonts w:cs="Times New Roman"/>
        </w:rPr>
        <w:t xml:space="preserve">the invitational nature of the practice. </w:t>
      </w:r>
    </w:p>
    <w:p w:rsidR="00DB73A9" w:rsidRDefault="00DB73A9" w:rsidP="00726687">
      <w:pPr>
        <w:rPr>
          <w:rFonts w:cs="Times New Roman"/>
        </w:rPr>
      </w:pPr>
    </w:p>
    <w:p w:rsidR="00507918" w:rsidRPr="00507918" w:rsidRDefault="00DB73A9" w:rsidP="00C767EA">
      <w:pPr>
        <w:rPr>
          <w:rFonts w:ascii="Arial" w:eastAsia="Times New Roman" w:hAnsi="Arial" w:cs="Arial"/>
          <w:sz w:val="24"/>
          <w:lang w:bidi="ar-SA"/>
        </w:rPr>
      </w:pPr>
      <w:r>
        <w:rPr>
          <w:rFonts w:cs="Times New Roman"/>
        </w:rPr>
        <w:tab/>
      </w:r>
      <w:r w:rsidR="00C950DB" w:rsidRPr="00DB73A9">
        <w:rPr>
          <w:rFonts w:cs="Times New Roman"/>
        </w:rPr>
        <w:t>Study participant, Angelica</w:t>
      </w:r>
      <w:r w:rsidR="005966CD">
        <w:rPr>
          <w:rFonts w:cs="Times New Roman"/>
        </w:rPr>
        <w:t>’s</w:t>
      </w:r>
      <w:r w:rsidR="00C950DB" w:rsidRPr="00DB73A9">
        <w:rPr>
          <w:rFonts w:cs="Times New Roman"/>
        </w:rPr>
        <w:t xml:space="preserve"> views varied slightly to Tilly’s. She acknowledged the difficulty of making the time to share mindfulness with children, but felt </w:t>
      </w:r>
      <w:r w:rsidR="00A545C8">
        <w:rPr>
          <w:rFonts w:cs="Times New Roman"/>
        </w:rPr>
        <w:t xml:space="preserve">that it was essential to enhance learning and also </w:t>
      </w:r>
      <w:r w:rsidR="00C950DB" w:rsidRPr="00DB73A9">
        <w:rPr>
          <w:rFonts w:cs="Times New Roman"/>
        </w:rPr>
        <w:t xml:space="preserve">aligned </w:t>
      </w:r>
      <w:r w:rsidR="00C767EA">
        <w:rPr>
          <w:rFonts w:cs="Times New Roman"/>
        </w:rPr>
        <w:t xml:space="preserve">closely </w:t>
      </w:r>
      <w:r w:rsidR="00C950DB" w:rsidRPr="00DB73A9">
        <w:rPr>
          <w:rFonts w:eastAsia="Times New Roman" w:cs="Times New Roman"/>
          <w:spacing w:val="18"/>
          <w:lang w:bidi="ar-SA"/>
        </w:rPr>
        <w:t>“</w:t>
      </w:r>
      <w:r w:rsidR="00C950DB" w:rsidRPr="00DB73A9">
        <w:rPr>
          <w:rFonts w:eastAsia="Times New Roman" w:cs="Times New Roman"/>
          <w:lang w:bidi="ar-SA"/>
        </w:rPr>
        <w:t>w</w:t>
      </w:r>
      <w:r w:rsidR="00C950DB" w:rsidRPr="00DB73A9">
        <w:rPr>
          <w:rFonts w:eastAsia="Times New Roman" w:cs="Times New Roman"/>
          <w:spacing w:val="1"/>
          <w:lang w:bidi="ar-SA"/>
        </w:rPr>
        <w:t>it</w:t>
      </w:r>
      <w:r w:rsidR="00C950DB" w:rsidRPr="00DB73A9">
        <w:rPr>
          <w:rFonts w:eastAsia="Times New Roman" w:cs="Times New Roman"/>
          <w:lang w:bidi="ar-SA"/>
        </w:rPr>
        <w:t>h</w:t>
      </w:r>
      <w:r w:rsidR="00C950DB" w:rsidRPr="00DB73A9">
        <w:rPr>
          <w:rFonts w:eastAsia="Times New Roman" w:cs="Times New Roman"/>
          <w:spacing w:val="17"/>
          <w:lang w:bidi="ar-SA"/>
        </w:rPr>
        <w:t xml:space="preserve"> </w:t>
      </w:r>
      <w:r w:rsidR="00C950DB" w:rsidRPr="00DB73A9">
        <w:rPr>
          <w:rFonts w:eastAsia="Times New Roman" w:cs="Times New Roman"/>
          <w:spacing w:val="1"/>
          <w:lang w:bidi="ar-SA"/>
        </w:rPr>
        <w:t>t</w:t>
      </w:r>
      <w:r w:rsidR="00C950DB" w:rsidRPr="00DB73A9">
        <w:rPr>
          <w:rFonts w:eastAsia="Times New Roman" w:cs="Times New Roman"/>
          <w:lang w:bidi="ar-SA"/>
        </w:rPr>
        <w:t>h</w:t>
      </w:r>
      <w:r w:rsidR="00C950DB" w:rsidRPr="00DB73A9">
        <w:rPr>
          <w:rFonts w:eastAsia="Times New Roman" w:cs="Times New Roman"/>
          <w:spacing w:val="1"/>
          <w:lang w:bidi="ar-SA"/>
        </w:rPr>
        <w:t>e</w:t>
      </w:r>
      <w:r w:rsidR="00C950DB" w:rsidRPr="00DB73A9">
        <w:rPr>
          <w:rFonts w:eastAsia="Times New Roman" w:cs="Times New Roman"/>
          <w:lang w:bidi="ar-SA"/>
        </w:rPr>
        <w:t xml:space="preserve"> </w:t>
      </w:r>
      <w:r w:rsidR="00C950DB" w:rsidRPr="00DB73A9">
        <w:rPr>
          <w:rFonts w:eastAsia="Times New Roman" w:cs="Times New Roman"/>
          <w:spacing w:val="1"/>
          <w:lang w:bidi="ar-SA"/>
        </w:rPr>
        <w:t>t</w:t>
      </w:r>
      <w:r w:rsidR="00C950DB" w:rsidRPr="00DB73A9">
        <w:rPr>
          <w:rFonts w:eastAsia="Times New Roman" w:cs="Times New Roman"/>
          <w:lang w:bidi="ar-SA"/>
        </w:rPr>
        <w:t>w</w:t>
      </w:r>
      <w:r w:rsidR="00C950DB" w:rsidRPr="00DB73A9">
        <w:rPr>
          <w:rFonts w:eastAsia="Times New Roman" w:cs="Times New Roman"/>
          <w:spacing w:val="1"/>
          <w:lang w:bidi="ar-SA"/>
        </w:rPr>
        <w:t>e</w:t>
      </w:r>
      <w:r w:rsidR="00C950DB" w:rsidRPr="00DB73A9">
        <w:rPr>
          <w:rFonts w:eastAsia="Times New Roman" w:cs="Times New Roman"/>
          <w:lang w:bidi="ar-SA"/>
        </w:rPr>
        <w:t>n</w:t>
      </w:r>
      <w:r w:rsidR="00C950DB" w:rsidRPr="00DB73A9">
        <w:rPr>
          <w:rFonts w:eastAsia="Times New Roman" w:cs="Times New Roman"/>
          <w:spacing w:val="1"/>
          <w:lang w:bidi="ar-SA"/>
        </w:rPr>
        <w:t>t</w:t>
      </w:r>
      <w:r w:rsidR="00C950DB" w:rsidRPr="00DB73A9">
        <w:rPr>
          <w:rFonts w:eastAsia="Times New Roman" w:cs="Times New Roman"/>
          <w:lang w:bidi="ar-SA"/>
        </w:rPr>
        <w:t>y</w:t>
      </w:r>
      <w:r w:rsidR="00C950DB" w:rsidRPr="00DB73A9">
        <w:rPr>
          <w:rFonts w:eastAsia="Times New Roman" w:cs="Times New Roman"/>
          <w:spacing w:val="1"/>
          <w:lang w:bidi="ar-SA"/>
        </w:rPr>
        <w:t>-first</w:t>
      </w:r>
      <w:r w:rsidR="00C950DB" w:rsidRPr="00DB73A9">
        <w:rPr>
          <w:rFonts w:eastAsia="Times New Roman" w:cs="Times New Roman"/>
          <w:spacing w:val="111"/>
          <w:w w:val="99"/>
          <w:lang w:bidi="ar-SA"/>
        </w:rPr>
        <w:t xml:space="preserve"> </w:t>
      </w:r>
      <w:r w:rsidR="00C950DB" w:rsidRPr="00DB73A9">
        <w:rPr>
          <w:rFonts w:eastAsia="Times New Roman" w:cs="Times New Roman"/>
          <w:spacing w:val="1"/>
          <w:lang w:bidi="ar-SA"/>
        </w:rPr>
        <w:t>century</w:t>
      </w:r>
      <w:r w:rsidR="00C950DB" w:rsidRPr="00DB73A9">
        <w:rPr>
          <w:rFonts w:eastAsia="Times New Roman" w:cs="Times New Roman"/>
          <w:spacing w:val="5"/>
          <w:lang w:bidi="ar-SA"/>
        </w:rPr>
        <w:t xml:space="preserve"> </w:t>
      </w:r>
      <w:r w:rsidR="00C950DB" w:rsidRPr="00DB73A9">
        <w:rPr>
          <w:rFonts w:eastAsia="Times New Roman" w:cs="Times New Roman"/>
          <w:lang w:bidi="ar-SA"/>
        </w:rPr>
        <w:t>notion</w:t>
      </w:r>
      <w:r w:rsidR="00C950DB" w:rsidRPr="00DB73A9">
        <w:rPr>
          <w:rFonts w:eastAsia="Times New Roman" w:cs="Times New Roman"/>
          <w:spacing w:val="4"/>
          <w:lang w:bidi="ar-SA"/>
        </w:rPr>
        <w:t xml:space="preserve"> </w:t>
      </w:r>
      <w:r w:rsidR="00C950DB" w:rsidRPr="00DB73A9">
        <w:rPr>
          <w:rFonts w:eastAsia="Times New Roman" w:cs="Times New Roman"/>
          <w:lang w:bidi="ar-SA"/>
        </w:rPr>
        <w:t>of</w:t>
      </w:r>
      <w:r w:rsidR="00C950DB" w:rsidRPr="00DB73A9">
        <w:rPr>
          <w:rFonts w:eastAsia="Times New Roman" w:cs="Times New Roman"/>
          <w:spacing w:val="5"/>
          <w:lang w:bidi="ar-SA"/>
        </w:rPr>
        <w:t xml:space="preserve"> </w:t>
      </w:r>
      <w:r w:rsidR="00C950DB" w:rsidRPr="00DB73A9">
        <w:rPr>
          <w:rFonts w:eastAsia="Times New Roman" w:cs="Times New Roman"/>
          <w:spacing w:val="1"/>
          <w:lang w:bidi="ar-SA"/>
        </w:rPr>
        <w:t>sc</w:t>
      </w:r>
      <w:r w:rsidR="00C950DB" w:rsidRPr="00DB73A9">
        <w:rPr>
          <w:rFonts w:eastAsia="Times New Roman" w:cs="Times New Roman"/>
          <w:lang w:bidi="ar-SA"/>
        </w:rPr>
        <w:t>hooling” (</w:t>
      </w:r>
      <w:r w:rsidR="00C950DB" w:rsidRPr="00C767EA">
        <w:rPr>
          <w:rFonts w:eastAsia="Times New Roman" w:cs="Times New Roman"/>
          <w:lang w:bidi="ar-SA"/>
        </w:rPr>
        <w:t>Wat</w:t>
      </w:r>
      <w:r w:rsidR="00C767EA" w:rsidRPr="00C767EA">
        <w:rPr>
          <w:rFonts w:eastAsia="Times New Roman" w:cs="Times New Roman"/>
          <w:lang w:bidi="ar-SA"/>
        </w:rPr>
        <w:t xml:space="preserve">ers, </w:t>
      </w:r>
      <w:proofErr w:type="spellStart"/>
      <w:r w:rsidR="00C767EA" w:rsidRPr="00C767EA">
        <w:rPr>
          <w:rFonts w:eastAsia="Times New Roman" w:cs="Times New Roman"/>
          <w:lang w:bidi="ar-SA"/>
        </w:rPr>
        <w:t>Barsky</w:t>
      </w:r>
      <w:proofErr w:type="spellEnd"/>
      <w:r w:rsidR="00C767EA" w:rsidRPr="00C767EA">
        <w:rPr>
          <w:rFonts w:eastAsia="Times New Roman" w:cs="Times New Roman"/>
          <w:lang w:bidi="ar-SA"/>
        </w:rPr>
        <w:t xml:space="preserve">, </w:t>
      </w:r>
      <w:proofErr w:type="spellStart"/>
      <w:r w:rsidR="00C767EA" w:rsidRPr="00C767EA">
        <w:rPr>
          <w:rFonts w:eastAsia="Times New Roman" w:cs="Times New Roman"/>
          <w:lang w:bidi="ar-SA"/>
        </w:rPr>
        <w:t>Ridd</w:t>
      </w:r>
      <w:proofErr w:type="spellEnd"/>
      <w:r w:rsidR="00C767EA" w:rsidRPr="00C767EA">
        <w:rPr>
          <w:rFonts w:eastAsia="Times New Roman" w:cs="Times New Roman"/>
          <w:lang w:bidi="ar-SA"/>
        </w:rPr>
        <w:t>, &amp; Allen, 2014</w:t>
      </w:r>
      <w:r w:rsidR="00C950DB" w:rsidRPr="00C767EA">
        <w:rPr>
          <w:rFonts w:eastAsia="Times New Roman" w:cs="Times New Roman"/>
          <w:lang w:bidi="ar-SA"/>
        </w:rPr>
        <w:t>, p. 3</w:t>
      </w:r>
      <w:r w:rsidR="00C767EA" w:rsidRPr="00C767EA">
        <w:rPr>
          <w:rFonts w:eastAsia="Times New Roman" w:cs="Times New Roman"/>
          <w:lang w:bidi="ar-SA"/>
        </w:rPr>
        <w:t>)</w:t>
      </w:r>
      <w:r w:rsidR="00C767EA">
        <w:rPr>
          <w:rFonts w:eastAsia="Times New Roman" w:cs="Times New Roman"/>
          <w:lang w:bidi="ar-SA"/>
        </w:rPr>
        <w:t>. For Angelica, sharing mindfulness with children offered a means to</w:t>
      </w:r>
      <w:r w:rsidR="00C950DB" w:rsidRPr="00DB73A9">
        <w:rPr>
          <w:rFonts w:eastAsia="Times New Roman" w:cs="Times New Roman"/>
          <w:lang w:bidi="ar-SA"/>
        </w:rPr>
        <w:t xml:space="preserve"> </w:t>
      </w:r>
      <w:r w:rsidR="00C767EA">
        <w:rPr>
          <w:rFonts w:eastAsia="Times New Roman" w:cs="Times New Roman"/>
          <w:lang w:bidi="ar-SA"/>
        </w:rPr>
        <w:t xml:space="preserve">actualise policy, moving beyond the rhetoric. </w:t>
      </w:r>
      <w:r w:rsidR="00A545C8">
        <w:rPr>
          <w:rFonts w:eastAsia="Times New Roman" w:cs="Times New Roman"/>
          <w:lang w:bidi="ar-SA"/>
        </w:rPr>
        <w:t xml:space="preserve">Likewise, </w:t>
      </w:r>
      <w:proofErr w:type="spellStart"/>
      <w:r w:rsidR="00A545C8">
        <w:rPr>
          <w:rFonts w:eastAsia="Times New Roman" w:cs="Times New Roman"/>
          <w:lang w:bidi="ar-SA"/>
        </w:rPr>
        <w:t>Rix</w:t>
      </w:r>
      <w:proofErr w:type="spellEnd"/>
      <w:r w:rsidR="00A545C8">
        <w:rPr>
          <w:rFonts w:eastAsia="Times New Roman" w:cs="Times New Roman"/>
          <w:lang w:bidi="ar-SA"/>
        </w:rPr>
        <w:t xml:space="preserve"> and </w:t>
      </w:r>
      <w:proofErr w:type="spellStart"/>
      <w:r w:rsidR="00A545C8">
        <w:rPr>
          <w:rFonts w:eastAsia="Times New Roman" w:cs="Times New Roman"/>
          <w:lang w:bidi="ar-SA"/>
        </w:rPr>
        <w:t>Bernay</w:t>
      </w:r>
      <w:proofErr w:type="spellEnd"/>
      <w:r w:rsidR="00A545C8">
        <w:rPr>
          <w:rFonts w:eastAsia="Times New Roman" w:cs="Times New Roman"/>
          <w:lang w:bidi="ar-SA"/>
        </w:rPr>
        <w:t xml:space="preserve"> (2014</w:t>
      </w:r>
      <w:r w:rsidR="001F2239">
        <w:rPr>
          <w:rFonts w:eastAsia="Times New Roman" w:cs="Times New Roman"/>
          <w:lang w:bidi="ar-SA"/>
        </w:rPr>
        <w:t>, p. 201</w:t>
      </w:r>
      <w:r w:rsidR="00A545C8">
        <w:rPr>
          <w:rFonts w:eastAsia="Times New Roman" w:cs="Times New Roman"/>
          <w:lang w:bidi="ar-SA"/>
        </w:rPr>
        <w:t xml:space="preserve">) when investigating the impact of an eight-week mindfulness </w:t>
      </w:r>
      <w:r w:rsidR="00A578A0">
        <w:rPr>
          <w:rFonts w:eastAsia="Times New Roman" w:cs="Times New Roman"/>
          <w:lang w:bidi="ar-SA"/>
        </w:rPr>
        <w:t xml:space="preserve">program </w:t>
      </w:r>
      <w:r w:rsidR="00A545C8">
        <w:rPr>
          <w:rFonts w:eastAsia="Times New Roman" w:cs="Times New Roman"/>
          <w:lang w:bidi="ar-SA"/>
        </w:rPr>
        <w:t xml:space="preserve">conducted with 6-11 year olds and six classroom teachers found </w:t>
      </w:r>
      <w:r w:rsidR="001F2239">
        <w:rPr>
          <w:rFonts w:eastAsia="Times New Roman" w:cs="Times New Roman"/>
          <w:lang w:bidi="ar-SA"/>
        </w:rPr>
        <w:t xml:space="preserve">that a mindfulness practice made a “strong contribution to the key competencies outlined in the New Zealand curriculum”. The mindfulness program (developed by the researcher, </w:t>
      </w:r>
      <w:proofErr w:type="spellStart"/>
      <w:r w:rsidR="001F2239">
        <w:rPr>
          <w:rFonts w:eastAsia="Times New Roman" w:cs="Times New Roman"/>
          <w:lang w:bidi="ar-SA"/>
        </w:rPr>
        <w:t>Rix</w:t>
      </w:r>
      <w:proofErr w:type="spellEnd"/>
      <w:r w:rsidR="001F2239">
        <w:rPr>
          <w:rFonts w:eastAsia="Times New Roman" w:cs="Times New Roman"/>
          <w:lang w:bidi="ar-SA"/>
        </w:rPr>
        <w:t xml:space="preserve">), </w:t>
      </w:r>
      <w:r w:rsidR="00A545C8">
        <w:rPr>
          <w:rFonts w:eastAsia="Times New Roman" w:cs="Times New Roman"/>
          <w:lang w:bidi="ar-SA"/>
        </w:rPr>
        <w:t xml:space="preserve">aligned </w:t>
      </w:r>
      <w:r w:rsidR="001F2239">
        <w:rPr>
          <w:rFonts w:eastAsia="Times New Roman" w:cs="Times New Roman"/>
          <w:lang w:bidi="ar-SA"/>
        </w:rPr>
        <w:t>with the New Zealand Curriculum (</w:t>
      </w:r>
      <w:r w:rsidR="00A545C8">
        <w:rPr>
          <w:rFonts w:eastAsia="Times New Roman" w:cs="Times New Roman"/>
          <w:lang w:bidi="ar-SA"/>
        </w:rPr>
        <w:t xml:space="preserve">2007) and </w:t>
      </w:r>
      <w:r w:rsidR="001F2239">
        <w:rPr>
          <w:rFonts w:eastAsia="Times New Roman" w:cs="Times New Roman"/>
          <w:lang w:bidi="ar-SA"/>
        </w:rPr>
        <w:t xml:space="preserve">was </w:t>
      </w:r>
      <w:r w:rsidR="00A545C8">
        <w:rPr>
          <w:rFonts w:eastAsia="Times New Roman" w:cs="Times New Roman"/>
          <w:lang w:bidi="ar-SA"/>
        </w:rPr>
        <w:t xml:space="preserve">underpinned by a </w:t>
      </w:r>
      <w:proofErr w:type="spellStart"/>
      <w:r w:rsidR="00A545C8">
        <w:rPr>
          <w:rFonts w:eastAsia="Times New Roman" w:cs="Times New Roman"/>
          <w:lang w:bidi="ar-SA"/>
        </w:rPr>
        <w:t>M</w:t>
      </w:r>
      <w:r w:rsidR="000E5CE5">
        <w:rPr>
          <w:rFonts w:eastAsia="Times New Roman" w:cs="Times New Roman"/>
          <w:lang w:bidi="ar-SA"/>
        </w:rPr>
        <w:t>ā</w:t>
      </w:r>
      <w:r w:rsidR="00A545C8">
        <w:rPr>
          <w:rFonts w:eastAsia="Times New Roman" w:cs="Times New Roman"/>
          <w:lang w:bidi="ar-SA"/>
        </w:rPr>
        <w:t>ori</w:t>
      </w:r>
      <w:proofErr w:type="spellEnd"/>
      <w:r w:rsidR="00A545C8">
        <w:rPr>
          <w:rFonts w:eastAsia="Times New Roman" w:cs="Times New Roman"/>
          <w:lang w:bidi="ar-SA"/>
        </w:rPr>
        <w:t xml:space="preserve"> model of </w:t>
      </w:r>
      <w:proofErr w:type="spellStart"/>
      <w:r w:rsidR="00A545C8" w:rsidRPr="00A545C8">
        <w:rPr>
          <w:rFonts w:eastAsia="Times New Roman" w:cs="Times New Roman"/>
          <w:i/>
          <w:lang w:bidi="ar-SA"/>
        </w:rPr>
        <w:t>hauora</w:t>
      </w:r>
      <w:proofErr w:type="spellEnd"/>
      <w:r w:rsidR="00A545C8">
        <w:rPr>
          <w:rFonts w:eastAsia="Times New Roman" w:cs="Times New Roman"/>
          <w:lang w:bidi="ar-SA"/>
        </w:rPr>
        <w:t xml:space="preserve"> (holistic wellbeing)</w:t>
      </w:r>
      <w:r w:rsidR="001F2239">
        <w:rPr>
          <w:rFonts w:eastAsia="Times New Roman" w:cs="Times New Roman"/>
          <w:lang w:bidi="ar-SA"/>
        </w:rPr>
        <w:t>.</w:t>
      </w:r>
      <w:r w:rsidR="00A578A0">
        <w:rPr>
          <w:rFonts w:eastAsia="Times New Roman" w:cs="Times New Roman"/>
          <w:lang w:bidi="ar-SA"/>
        </w:rPr>
        <w:t xml:space="preserve"> This research, I believe</w:t>
      </w:r>
      <w:r w:rsidR="002765E1">
        <w:rPr>
          <w:rFonts w:eastAsia="Times New Roman" w:cs="Times New Roman"/>
          <w:lang w:bidi="ar-SA"/>
        </w:rPr>
        <w:t>,</w:t>
      </w:r>
      <w:r w:rsidR="00A578A0">
        <w:rPr>
          <w:rFonts w:eastAsia="Times New Roman" w:cs="Times New Roman"/>
          <w:lang w:bidi="ar-SA"/>
        </w:rPr>
        <w:t xml:space="preserve"> underscores the importance of</w:t>
      </w:r>
      <w:r w:rsidR="001A21B4">
        <w:rPr>
          <w:rFonts w:eastAsia="Times New Roman" w:cs="Times New Roman"/>
          <w:lang w:bidi="ar-SA"/>
        </w:rPr>
        <w:t xml:space="preserve"> embedding,</w:t>
      </w:r>
      <w:r w:rsidR="00A578A0">
        <w:rPr>
          <w:rFonts w:eastAsia="Times New Roman" w:cs="Times New Roman"/>
          <w:lang w:bidi="ar-SA"/>
        </w:rPr>
        <w:t xml:space="preserve"> formally outlining</w:t>
      </w:r>
      <w:r w:rsidR="002765E1">
        <w:rPr>
          <w:rFonts w:eastAsia="Times New Roman" w:cs="Times New Roman"/>
          <w:lang w:bidi="ar-SA"/>
        </w:rPr>
        <w:t xml:space="preserve"> and teaching</w:t>
      </w:r>
      <w:r w:rsidR="00A578A0">
        <w:rPr>
          <w:rFonts w:eastAsia="Times New Roman" w:cs="Times New Roman"/>
          <w:lang w:bidi="ar-SA"/>
        </w:rPr>
        <w:t xml:space="preserve"> </w:t>
      </w:r>
      <w:r w:rsidR="002765E1">
        <w:rPr>
          <w:rFonts w:eastAsia="Times New Roman" w:cs="Times New Roman"/>
          <w:lang w:bidi="ar-SA"/>
        </w:rPr>
        <w:t xml:space="preserve">how a </w:t>
      </w:r>
      <w:r w:rsidR="00A578A0">
        <w:rPr>
          <w:rFonts w:eastAsia="Times New Roman" w:cs="Times New Roman"/>
          <w:lang w:bidi="ar-SA"/>
        </w:rPr>
        <w:t>mindfulness</w:t>
      </w:r>
      <w:r w:rsidR="002765E1">
        <w:rPr>
          <w:rFonts w:eastAsia="Times New Roman" w:cs="Times New Roman"/>
          <w:lang w:bidi="ar-SA"/>
        </w:rPr>
        <w:t xml:space="preserve"> practice</w:t>
      </w:r>
      <w:r w:rsidR="00A578A0">
        <w:rPr>
          <w:rFonts w:eastAsia="Times New Roman" w:cs="Times New Roman"/>
          <w:lang w:bidi="ar-SA"/>
        </w:rPr>
        <w:t xml:space="preserve"> </w:t>
      </w:r>
      <w:r w:rsidR="002765E1">
        <w:rPr>
          <w:rFonts w:eastAsia="Times New Roman" w:cs="Times New Roman"/>
          <w:lang w:bidi="ar-SA"/>
        </w:rPr>
        <w:t xml:space="preserve">connects </w:t>
      </w:r>
      <w:r w:rsidR="00A578A0">
        <w:rPr>
          <w:rFonts w:eastAsia="Times New Roman" w:cs="Times New Roman"/>
          <w:lang w:bidi="ar-SA"/>
        </w:rPr>
        <w:t>with established curriculum documents, well</w:t>
      </w:r>
      <w:r w:rsidR="00A60A00">
        <w:rPr>
          <w:rFonts w:eastAsia="Times New Roman" w:cs="Times New Roman"/>
          <w:lang w:bidi="ar-SA"/>
        </w:rPr>
        <w:t>ness</w:t>
      </w:r>
      <w:r w:rsidR="00A578A0">
        <w:rPr>
          <w:rFonts w:eastAsia="Times New Roman" w:cs="Times New Roman"/>
          <w:lang w:bidi="ar-SA"/>
        </w:rPr>
        <w:t xml:space="preserve"> frameworks and professional teaching standards.</w:t>
      </w:r>
      <w:r w:rsidR="00B2618C">
        <w:rPr>
          <w:rFonts w:eastAsia="Times New Roman" w:cs="Times New Roman"/>
          <w:lang w:bidi="ar-SA"/>
        </w:rPr>
        <w:t xml:space="preserve"> There is a myriad of ways mind</w:t>
      </w:r>
      <w:r w:rsidR="005966CD">
        <w:rPr>
          <w:rFonts w:eastAsia="Times New Roman" w:cs="Times New Roman"/>
          <w:lang w:bidi="ar-SA"/>
        </w:rPr>
        <w:t>fulness enables the actualisation of</w:t>
      </w:r>
      <w:r w:rsidR="001A21B4">
        <w:rPr>
          <w:rFonts w:eastAsia="Times New Roman" w:cs="Times New Roman"/>
          <w:lang w:bidi="ar-SA"/>
        </w:rPr>
        <w:t xml:space="preserve"> </w:t>
      </w:r>
      <w:r w:rsidR="002F186C">
        <w:rPr>
          <w:rFonts w:eastAsia="Times New Roman" w:cs="Times New Roman"/>
          <w:lang w:bidi="ar-SA"/>
        </w:rPr>
        <w:t xml:space="preserve">a </w:t>
      </w:r>
      <w:r w:rsidR="001A21B4">
        <w:rPr>
          <w:rFonts w:eastAsia="Times New Roman" w:cs="Times New Roman"/>
          <w:lang w:bidi="ar-SA"/>
        </w:rPr>
        <w:t>school</w:t>
      </w:r>
      <w:r w:rsidR="005966CD">
        <w:rPr>
          <w:rFonts w:eastAsia="Times New Roman" w:cs="Times New Roman"/>
          <w:lang w:bidi="ar-SA"/>
        </w:rPr>
        <w:t>, state or nation’s</w:t>
      </w:r>
      <w:r w:rsidR="001A21B4">
        <w:rPr>
          <w:rFonts w:eastAsia="Times New Roman" w:cs="Times New Roman"/>
          <w:lang w:bidi="ar-SA"/>
        </w:rPr>
        <w:t xml:space="preserve"> </w:t>
      </w:r>
      <w:r w:rsidR="005966CD">
        <w:rPr>
          <w:rFonts w:eastAsia="Times New Roman" w:cs="Times New Roman"/>
          <w:lang w:bidi="ar-SA"/>
        </w:rPr>
        <w:t xml:space="preserve">educational policy and pedagogy – </w:t>
      </w:r>
      <w:r w:rsidR="001A21B4">
        <w:rPr>
          <w:rFonts w:eastAsia="Times New Roman" w:cs="Times New Roman"/>
          <w:lang w:bidi="ar-SA"/>
        </w:rPr>
        <w:t>unders</w:t>
      </w:r>
      <w:r w:rsidR="005966CD">
        <w:rPr>
          <w:rFonts w:eastAsia="Times New Roman" w:cs="Times New Roman"/>
          <w:lang w:bidi="ar-SA"/>
        </w:rPr>
        <w:t xml:space="preserve">tanding, </w:t>
      </w:r>
      <w:r w:rsidR="001A21B4">
        <w:rPr>
          <w:rFonts w:eastAsia="Times New Roman" w:cs="Times New Roman"/>
          <w:lang w:bidi="ar-SA"/>
        </w:rPr>
        <w:t>researching</w:t>
      </w:r>
      <w:r w:rsidR="005966CD">
        <w:rPr>
          <w:rFonts w:eastAsia="Times New Roman" w:cs="Times New Roman"/>
          <w:lang w:bidi="ar-SA"/>
        </w:rPr>
        <w:t xml:space="preserve"> and documenting</w:t>
      </w:r>
      <w:r w:rsidR="001A21B4">
        <w:rPr>
          <w:rFonts w:eastAsia="Times New Roman" w:cs="Times New Roman"/>
          <w:lang w:bidi="ar-SA"/>
        </w:rPr>
        <w:t xml:space="preserve"> these links </w:t>
      </w:r>
      <w:r w:rsidR="005966CD">
        <w:rPr>
          <w:rFonts w:eastAsia="Times New Roman" w:cs="Times New Roman"/>
          <w:lang w:bidi="ar-SA"/>
        </w:rPr>
        <w:t>will be</w:t>
      </w:r>
      <w:r w:rsidR="001A21B4">
        <w:rPr>
          <w:rFonts w:eastAsia="Times New Roman" w:cs="Times New Roman"/>
          <w:lang w:bidi="ar-SA"/>
        </w:rPr>
        <w:t xml:space="preserve"> critical to</w:t>
      </w:r>
      <w:r w:rsidR="005966CD">
        <w:rPr>
          <w:rFonts w:eastAsia="Times New Roman" w:cs="Times New Roman"/>
          <w:lang w:bidi="ar-SA"/>
        </w:rPr>
        <w:t xml:space="preserve"> the world-wide </w:t>
      </w:r>
      <w:r w:rsidR="00A60A00">
        <w:rPr>
          <w:rFonts w:eastAsia="Times New Roman" w:cs="Times New Roman"/>
          <w:lang w:bidi="ar-SA"/>
        </w:rPr>
        <w:t>progression</w:t>
      </w:r>
      <w:r w:rsidR="001A21B4">
        <w:rPr>
          <w:rFonts w:eastAsia="Times New Roman" w:cs="Times New Roman"/>
          <w:lang w:bidi="ar-SA"/>
        </w:rPr>
        <w:t xml:space="preserve"> </w:t>
      </w:r>
      <w:r w:rsidR="005966CD">
        <w:rPr>
          <w:rFonts w:eastAsia="Times New Roman" w:cs="Times New Roman"/>
          <w:lang w:bidi="ar-SA"/>
        </w:rPr>
        <w:t xml:space="preserve">of </w:t>
      </w:r>
      <w:r w:rsidR="001A21B4">
        <w:rPr>
          <w:rFonts w:eastAsia="Times New Roman" w:cs="Times New Roman"/>
          <w:lang w:bidi="ar-SA"/>
        </w:rPr>
        <w:t>child-centric mindfulness instruction</w:t>
      </w:r>
      <w:r w:rsidR="005966CD">
        <w:rPr>
          <w:rFonts w:eastAsia="Times New Roman" w:cs="Times New Roman"/>
          <w:lang w:bidi="ar-SA"/>
        </w:rPr>
        <w:t>.</w:t>
      </w:r>
      <w:r w:rsidR="00A545C8">
        <w:rPr>
          <w:rFonts w:eastAsia="Times New Roman" w:cs="Times New Roman"/>
          <w:lang w:bidi="ar-SA"/>
        </w:rPr>
        <w:t xml:space="preserve"> </w:t>
      </w:r>
    </w:p>
    <w:p w:rsidR="00976174" w:rsidRDefault="00976174" w:rsidP="00976174"/>
    <w:p w:rsidR="008876E3" w:rsidRPr="003D0686" w:rsidRDefault="004F07CC" w:rsidP="00976174">
      <w:pPr>
        <w:pStyle w:val="Heading2"/>
      </w:pPr>
      <w:r w:rsidRPr="003D0686">
        <w:t>Conclusion</w:t>
      </w:r>
      <w:r w:rsidR="003D0686" w:rsidRPr="003D0686">
        <w:t xml:space="preserve"> and R</w:t>
      </w:r>
      <w:r w:rsidR="008876E3" w:rsidRPr="003D0686">
        <w:t>ecommendations</w:t>
      </w:r>
    </w:p>
    <w:p w:rsidR="00976174" w:rsidRDefault="00976174" w:rsidP="00726687"/>
    <w:p w:rsidR="005336C3" w:rsidRDefault="00976174" w:rsidP="00726687">
      <w:r>
        <w:tab/>
        <w:t xml:space="preserve">Teachers, </w:t>
      </w:r>
      <w:r w:rsidRPr="004B192E">
        <w:rPr>
          <w:i/>
        </w:rPr>
        <w:t>en masse</w:t>
      </w:r>
      <w:r w:rsidRPr="00731C63">
        <w:t xml:space="preserve">, in various countries around the world are teaching children techniques </w:t>
      </w:r>
      <w:r>
        <w:t>to</w:t>
      </w:r>
      <w:r w:rsidRPr="00731C63">
        <w:t xml:space="preserve"> cultivate loving kindness, compassion and inner </w:t>
      </w:r>
      <w:r w:rsidRPr="00531040">
        <w:t>peace (</w:t>
      </w:r>
      <w:hyperlink w:anchor="_ENREF_4" w:tooltip="Black, 2009 #62" w:history="1">
        <w:r w:rsidRPr="00531040">
          <w:rPr>
            <w:noProof/>
          </w:rPr>
          <w:t>Black, Milam, &amp; Sussman, 2009</w:t>
        </w:r>
      </w:hyperlink>
      <w:r>
        <w:t xml:space="preserve">; </w:t>
      </w:r>
      <w:proofErr w:type="spellStart"/>
      <w:r w:rsidR="00740BAA" w:rsidRPr="0078280A">
        <w:rPr>
          <w:rFonts w:eastAsia="Times New Roman"/>
          <w:lang w:val="en-US"/>
        </w:rPr>
        <w:t>Kaltwasser</w:t>
      </w:r>
      <w:proofErr w:type="spellEnd"/>
      <w:r w:rsidR="00740BAA" w:rsidRPr="0078280A">
        <w:rPr>
          <w:rFonts w:eastAsia="Times New Roman"/>
          <w:lang w:val="en-US"/>
        </w:rPr>
        <w:t xml:space="preserve"> et al., 2014</w:t>
      </w:r>
      <w:r w:rsidRPr="00CD7983">
        <w:t>).</w:t>
      </w:r>
      <w:r w:rsidRPr="00731C63">
        <w:t xml:space="preserve"> </w:t>
      </w:r>
      <w:r w:rsidR="002544CD">
        <w:t>F</w:t>
      </w:r>
      <w:r w:rsidR="008876E3">
        <w:t xml:space="preserve">indings </w:t>
      </w:r>
      <w:r>
        <w:t xml:space="preserve">from this study </w:t>
      </w:r>
      <w:r w:rsidR="008876E3">
        <w:t xml:space="preserve">indicate that </w:t>
      </w:r>
      <w:r w:rsidR="002F186C">
        <w:t>teaching children mindfulness boosted feelings of connectedness</w:t>
      </w:r>
      <w:r w:rsidR="003E15AB">
        <w:t xml:space="preserve">. Practising mindfulness personally and </w:t>
      </w:r>
      <w:r w:rsidR="00A60A00">
        <w:t>professionally</w:t>
      </w:r>
      <w:r w:rsidR="003E15AB">
        <w:t xml:space="preserve"> helped </w:t>
      </w:r>
      <w:r w:rsidR="005336C3">
        <w:t xml:space="preserve">the study participants </w:t>
      </w:r>
      <w:r w:rsidR="003E15AB">
        <w:t xml:space="preserve">to feel grounded and </w:t>
      </w:r>
      <w:r w:rsidR="00700DD2">
        <w:t>enabled</w:t>
      </w:r>
      <w:r w:rsidR="003E15AB">
        <w:t xml:space="preserve"> </w:t>
      </w:r>
      <w:r w:rsidR="005336C3">
        <w:t xml:space="preserve">teachers </w:t>
      </w:r>
      <w:r w:rsidR="00700DD2">
        <w:t>to</w:t>
      </w:r>
      <w:r w:rsidR="003E15AB">
        <w:t xml:space="preserve"> discover</w:t>
      </w:r>
      <w:r w:rsidR="00700DD2">
        <w:t xml:space="preserve"> and develop</w:t>
      </w:r>
      <w:r w:rsidR="003E15AB">
        <w:t xml:space="preserve"> a deeper</w:t>
      </w:r>
      <w:r w:rsidR="00700DD2">
        <w:t xml:space="preserve"> connection with their students. This in turn</w:t>
      </w:r>
      <w:r w:rsidR="003E15AB">
        <w:t xml:space="preserve"> helped to improve learning outcomes and general wellbeing for both students and teachers.</w:t>
      </w:r>
      <w:r w:rsidR="002544CD">
        <w:t xml:space="preserve"> </w:t>
      </w:r>
      <w:r w:rsidR="002F186C">
        <w:t>For some participants</w:t>
      </w:r>
      <w:r w:rsidR="00447080">
        <w:t>,</w:t>
      </w:r>
      <w:r w:rsidR="002F186C">
        <w:t xml:space="preserve"> mindfulness </w:t>
      </w:r>
      <w:r w:rsidR="005336C3">
        <w:t xml:space="preserve">also </w:t>
      </w:r>
      <w:r w:rsidR="002F186C">
        <w:t xml:space="preserve">acted as a means to actualise educational policy. </w:t>
      </w:r>
      <w:r w:rsidR="002544CD">
        <w:t xml:space="preserve">However, </w:t>
      </w:r>
      <w:r w:rsidR="002F186C">
        <w:t xml:space="preserve">other teachers </w:t>
      </w:r>
      <w:r w:rsidR="003E15AB">
        <w:t>discussed</w:t>
      </w:r>
      <w:r w:rsidR="002F186C">
        <w:t xml:space="preserve"> a tension between </w:t>
      </w:r>
      <w:r w:rsidR="003E15AB">
        <w:t xml:space="preserve">a </w:t>
      </w:r>
      <w:proofErr w:type="gramStart"/>
      <w:r w:rsidR="003E15AB" w:rsidRPr="003E15AB">
        <w:rPr>
          <w:i/>
        </w:rPr>
        <w:t>mindful</w:t>
      </w:r>
      <w:proofErr w:type="gramEnd"/>
      <w:r w:rsidR="003E15AB">
        <w:rPr>
          <w:i/>
        </w:rPr>
        <w:t xml:space="preserve"> </w:t>
      </w:r>
      <w:r w:rsidR="003E15AB">
        <w:t xml:space="preserve">way of being and curriculum priorities. They didn’t feel </w:t>
      </w:r>
      <w:r w:rsidR="00447080">
        <w:t xml:space="preserve">that </w:t>
      </w:r>
      <w:r w:rsidR="003E15AB">
        <w:t xml:space="preserve">they could allocate </w:t>
      </w:r>
      <w:r w:rsidR="00A60A00">
        <w:t xml:space="preserve">a sufficient amount of </w:t>
      </w:r>
      <w:r w:rsidR="003E15AB">
        <w:t xml:space="preserve">time to mindfulness due to a “jam-packed” schedule. It is recommended that future researchers in the area focus on understanding how mindfulness aligns with a school, state or nation’s educational practice, policy and pedagogy curriculum. </w:t>
      </w:r>
    </w:p>
    <w:p w:rsidR="005336C3" w:rsidRDefault="005336C3" w:rsidP="00726687"/>
    <w:p w:rsidR="002F186C" w:rsidRDefault="005336C3" w:rsidP="00726687">
      <w:r>
        <w:tab/>
      </w:r>
      <w:r w:rsidR="00447080">
        <w:t xml:space="preserve">Participants suggested that it would be beneficial for universities to explicitly and implicitly teach and integrate mindfulness during a student’s pre-service education. There are many universities such as Monash University in Australia, Auckland University of Technology in New Zealand and the University of Toronto in Canada </w:t>
      </w:r>
      <w:r w:rsidR="00CB7D2D">
        <w:t xml:space="preserve">where </w:t>
      </w:r>
      <w:r w:rsidR="00447080">
        <w:t xml:space="preserve">mindfulness </w:t>
      </w:r>
      <w:r w:rsidR="00CB7D2D">
        <w:t xml:space="preserve">is </w:t>
      </w:r>
      <w:r w:rsidR="00447080">
        <w:t>in</w:t>
      </w:r>
      <w:r w:rsidR="00CB7D2D">
        <w:t>tegrated with</w:t>
      </w:r>
      <w:r w:rsidR="00447080">
        <w:t xml:space="preserve"> teacher training</w:t>
      </w:r>
      <w:r w:rsidR="00A60A00">
        <w:t>. Understanding and documenting how to best equip pre-service education students with the skills</w:t>
      </w:r>
      <w:r w:rsidR="00CB7D2D">
        <w:t xml:space="preserve"> to teach mindfulness in the classroom</w:t>
      </w:r>
      <w:r w:rsidR="00A60A00">
        <w:t xml:space="preserve"> will </w:t>
      </w:r>
      <w:r w:rsidR="00CB7D2D">
        <w:t xml:space="preserve">also </w:t>
      </w:r>
      <w:r w:rsidR="00A60A00">
        <w:t xml:space="preserve">be vital </w:t>
      </w:r>
      <w:r w:rsidR="00CB7D2D">
        <w:t>for</w:t>
      </w:r>
      <w:r w:rsidR="001D7919">
        <w:t xml:space="preserve"> the advancement </w:t>
      </w:r>
      <w:r w:rsidR="00A60A00">
        <w:t>of this field</w:t>
      </w:r>
      <w:r w:rsidR="001D7919">
        <w:t xml:space="preserve"> of wisdom</w:t>
      </w:r>
      <w:r w:rsidR="00A60A00">
        <w:t>.</w:t>
      </w:r>
      <w:r w:rsidR="001D7919">
        <w:t xml:space="preserve"> </w:t>
      </w:r>
      <w:r w:rsidR="00CB7D2D">
        <w:t>Additionally, w</w:t>
      </w:r>
      <w:r w:rsidR="001D7919">
        <w:t xml:space="preserve">e also need to </w:t>
      </w:r>
      <w:r w:rsidR="00CB7D2D">
        <w:t>consider</w:t>
      </w:r>
      <w:r w:rsidR="001D7919">
        <w:t xml:space="preserve"> how to best support teachers</w:t>
      </w:r>
      <w:r>
        <w:t xml:space="preserve"> in schools, where mindfulness is being integrated.</w:t>
      </w:r>
      <w:r w:rsidR="00A60A00">
        <w:t xml:space="preserve">  </w:t>
      </w:r>
      <w:r w:rsidR="00447080">
        <w:t xml:space="preserve">  </w:t>
      </w:r>
    </w:p>
    <w:p w:rsidR="001D7919" w:rsidRDefault="001D7919" w:rsidP="00726687"/>
    <w:p w:rsidR="00210886" w:rsidRDefault="005336C3" w:rsidP="00726687">
      <w:r>
        <w:lastRenderedPageBreak/>
        <w:tab/>
      </w:r>
      <w:r w:rsidR="000F067D">
        <w:t xml:space="preserve">It could not be clearly deciphered during the interview process whether teachers were actively trying to change the system or </w:t>
      </w:r>
      <w:r w:rsidR="00B67770">
        <w:t xml:space="preserve">just </w:t>
      </w:r>
      <w:r w:rsidR="000F067D">
        <w:t xml:space="preserve">implementing techniques to cope with a system they perceived to be inducing high levels of stress. </w:t>
      </w:r>
      <w:r w:rsidR="00F9648D">
        <w:t>R</w:t>
      </w:r>
      <w:r w:rsidR="000F067D">
        <w:t xml:space="preserve">esearchers in the area may want to “dig a bit deeper” to understand whether mindfulness is being used </w:t>
      </w:r>
      <w:r w:rsidR="00B67770">
        <w:t xml:space="preserve">simply </w:t>
      </w:r>
      <w:r w:rsidR="000F067D">
        <w:t xml:space="preserve">as a panacea, much like a </w:t>
      </w:r>
      <w:proofErr w:type="spellStart"/>
      <w:r w:rsidR="000F067D">
        <w:t>Pan</w:t>
      </w:r>
      <w:r w:rsidR="000D339A">
        <w:t>a</w:t>
      </w:r>
      <w:r w:rsidR="000F067D">
        <w:t>dol</w:t>
      </w:r>
      <w:proofErr w:type="spellEnd"/>
      <w:r w:rsidR="000F067D">
        <w:t xml:space="preserve">, or if it is </w:t>
      </w:r>
      <w:r w:rsidR="00A13B6D">
        <w:t xml:space="preserve">additionally </w:t>
      </w:r>
      <w:r w:rsidR="000F067D">
        <w:t xml:space="preserve">being </w:t>
      </w:r>
      <w:r w:rsidR="009619CA">
        <w:t>implemented</w:t>
      </w:r>
      <w:r w:rsidR="000F067D">
        <w:t xml:space="preserve"> as a means to effect systemic change – to alter the </w:t>
      </w:r>
      <w:r w:rsidR="00A13B6D">
        <w:t xml:space="preserve">underlying </w:t>
      </w:r>
      <w:r w:rsidR="000F067D">
        <w:t xml:space="preserve">policies, viewpoints and actions that contribute to negative stress.  </w:t>
      </w:r>
    </w:p>
    <w:p w:rsidR="00210886" w:rsidRDefault="00210886" w:rsidP="00210886">
      <w:pPr>
        <w:pStyle w:val="Heading2"/>
      </w:pPr>
      <w:r>
        <w:t>References</w:t>
      </w:r>
    </w:p>
    <w:p w:rsidR="00210886" w:rsidRDefault="00210886" w:rsidP="00726687"/>
    <w:p w:rsidR="00473653" w:rsidRPr="00473653" w:rsidRDefault="00473653" w:rsidP="00473653">
      <w:pPr>
        <w:tabs>
          <w:tab w:val="clear" w:pos="357"/>
          <w:tab w:val="center" w:pos="4513"/>
          <w:tab w:val="right" w:pos="9026"/>
        </w:tabs>
        <w:spacing w:after="0" w:line="360" w:lineRule="auto"/>
        <w:ind w:left="709" w:hanging="709"/>
        <w:contextualSpacing w:val="0"/>
        <w:jc w:val="left"/>
        <w:rPr>
          <w:rFonts w:eastAsia="Calibri" w:cs="Times New Roman"/>
          <w:lang w:bidi="ar-SA"/>
        </w:rPr>
      </w:pPr>
      <w:proofErr w:type="gramStart"/>
      <w:r w:rsidRPr="00473653">
        <w:rPr>
          <w:rFonts w:eastAsia="Georgia" w:cs="Times New Roman"/>
          <w:lang w:val="en-US"/>
        </w:rPr>
        <w:t>Ager,</w:t>
      </w:r>
      <w:r w:rsidRPr="00473653">
        <w:rPr>
          <w:rFonts w:eastAsia="Georgia" w:cs="Times New Roman"/>
          <w:spacing w:val="-4"/>
          <w:lang w:val="en-US"/>
        </w:rPr>
        <w:t xml:space="preserve"> </w:t>
      </w:r>
      <w:r w:rsidRPr="00473653">
        <w:rPr>
          <w:rFonts w:eastAsia="Georgia" w:cs="Times New Roman"/>
          <w:spacing w:val="2"/>
          <w:lang w:val="en-US"/>
        </w:rPr>
        <w:t>K</w:t>
      </w:r>
      <w:r w:rsidRPr="00473653">
        <w:rPr>
          <w:rFonts w:eastAsia="Georgia" w:cs="Times New Roman"/>
          <w:spacing w:val="3"/>
          <w:lang w:val="en-US"/>
        </w:rPr>
        <w:t xml:space="preserve">., </w:t>
      </w:r>
      <w:r w:rsidRPr="00473653">
        <w:rPr>
          <w:rFonts w:eastAsia="Georgia" w:cs="Times New Roman"/>
          <w:lang w:val="en-US"/>
        </w:rPr>
        <w:t>A</w:t>
      </w:r>
      <w:r w:rsidRPr="00473653">
        <w:rPr>
          <w:rFonts w:eastAsia="Georgia" w:cs="Times New Roman"/>
          <w:spacing w:val="1"/>
          <w:lang w:val="en-US"/>
        </w:rPr>
        <w:t>lbrecht,</w:t>
      </w:r>
      <w:r w:rsidRPr="00473653">
        <w:rPr>
          <w:rFonts w:eastAsia="Georgia" w:cs="Times New Roman"/>
          <w:spacing w:val="-4"/>
          <w:lang w:val="en-US"/>
        </w:rPr>
        <w:t xml:space="preserve"> </w:t>
      </w:r>
      <w:r w:rsidRPr="00473653">
        <w:rPr>
          <w:rFonts w:eastAsia="Georgia" w:cs="Times New Roman"/>
          <w:spacing w:val="-1"/>
          <w:lang w:val="en-US"/>
        </w:rPr>
        <w:t>N</w:t>
      </w:r>
      <w:r w:rsidRPr="00473653">
        <w:rPr>
          <w:rFonts w:eastAsia="Georgia" w:cs="Times New Roman"/>
          <w:spacing w:val="-2"/>
          <w:lang w:val="en-US"/>
        </w:rPr>
        <w:t>.</w:t>
      </w:r>
      <w:r w:rsidRPr="00473653">
        <w:rPr>
          <w:rFonts w:eastAsia="Georgia" w:cs="Times New Roman"/>
          <w:spacing w:val="-3"/>
          <w:lang w:val="en-US"/>
        </w:rPr>
        <w:t xml:space="preserve"> </w:t>
      </w:r>
      <w:r w:rsidRPr="00473653">
        <w:rPr>
          <w:rFonts w:eastAsia="Georgia" w:cs="Times New Roman"/>
          <w:spacing w:val="-5"/>
          <w:lang w:val="en-US"/>
        </w:rPr>
        <w:t>J.</w:t>
      </w:r>
      <w:r w:rsidRPr="00473653">
        <w:rPr>
          <w:rFonts w:eastAsia="Georgia" w:cs="Times New Roman"/>
          <w:spacing w:val="-4"/>
          <w:lang w:val="en-US"/>
        </w:rPr>
        <w:t xml:space="preserve"> </w:t>
      </w:r>
      <w:r w:rsidRPr="00473653">
        <w:rPr>
          <w:rFonts w:eastAsia="Georgia" w:cs="Times New Roman"/>
          <w:lang w:val="en-US"/>
        </w:rPr>
        <w:t>&amp;</w:t>
      </w:r>
      <w:r w:rsidRPr="00473653">
        <w:rPr>
          <w:rFonts w:eastAsia="Georgia" w:cs="Times New Roman"/>
          <w:spacing w:val="-3"/>
          <w:lang w:val="en-US"/>
        </w:rPr>
        <w:t xml:space="preserve"> </w:t>
      </w:r>
      <w:r w:rsidRPr="00473653">
        <w:rPr>
          <w:rFonts w:eastAsia="Georgia" w:cs="Times New Roman"/>
          <w:lang w:val="en-US"/>
        </w:rPr>
        <w:t>Cohen,</w:t>
      </w:r>
      <w:r w:rsidRPr="00473653">
        <w:rPr>
          <w:rFonts w:eastAsia="Georgia" w:cs="Times New Roman"/>
          <w:spacing w:val="-4"/>
          <w:lang w:val="en-US"/>
        </w:rPr>
        <w:t xml:space="preserve"> </w:t>
      </w:r>
      <w:r w:rsidRPr="00473653">
        <w:rPr>
          <w:rFonts w:eastAsia="Georgia" w:cs="Times New Roman"/>
          <w:lang w:val="en-US"/>
        </w:rPr>
        <w:t>M.</w:t>
      </w:r>
      <w:r w:rsidRPr="00473653">
        <w:rPr>
          <w:rFonts w:eastAsia="Georgia" w:cs="Times New Roman"/>
          <w:spacing w:val="-3"/>
          <w:lang w:val="en-US"/>
        </w:rPr>
        <w:t xml:space="preserve"> </w:t>
      </w:r>
      <w:r w:rsidRPr="00473653">
        <w:rPr>
          <w:rFonts w:eastAsia="Georgia" w:cs="Times New Roman"/>
          <w:spacing w:val="-7"/>
          <w:lang w:val="en-US"/>
        </w:rPr>
        <w:t>(</w:t>
      </w:r>
      <w:r w:rsidRPr="00473653">
        <w:rPr>
          <w:rFonts w:eastAsia="Georgia" w:cs="Times New Roman"/>
          <w:spacing w:val="-6"/>
          <w:lang w:val="en-US"/>
        </w:rPr>
        <w:t>20</w:t>
      </w:r>
      <w:r w:rsidRPr="00473653">
        <w:rPr>
          <w:rFonts w:eastAsia="Georgia" w:cs="Times New Roman"/>
          <w:spacing w:val="-7"/>
          <w:lang w:val="en-US"/>
        </w:rPr>
        <w:t>1</w:t>
      </w:r>
      <w:r w:rsidRPr="00473653">
        <w:rPr>
          <w:rFonts w:eastAsia="Georgia" w:cs="Times New Roman"/>
          <w:spacing w:val="-6"/>
          <w:lang w:val="en-US"/>
        </w:rPr>
        <w:t>5</w:t>
      </w:r>
      <w:r w:rsidRPr="00473653">
        <w:rPr>
          <w:rFonts w:eastAsia="Georgia" w:cs="Times New Roman"/>
          <w:spacing w:val="-7"/>
          <w:lang w:val="en-US"/>
        </w:rPr>
        <w:t>).</w:t>
      </w:r>
      <w:proofErr w:type="gramEnd"/>
      <w:r w:rsidRPr="00473653">
        <w:rPr>
          <w:rFonts w:eastAsia="Georgia" w:cs="Times New Roman"/>
          <w:spacing w:val="-3"/>
          <w:lang w:val="en-US"/>
        </w:rPr>
        <w:t xml:space="preserve"> </w:t>
      </w:r>
      <w:r w:rsidRPr="00473653">
        <w:rPr>
          <w:rFonts w:eastAsia="Calibri" w:cs="Times New Roman"/>
          <w:lang w:bidi="ar-SA"/>
        </w:rPr>
        <w:t xml:space="preserve">Mindfulness in schools research project: Exploring students’ perspectives of mindfulness — </w:t>
      </w:r>
      <w:proofErr w:type="gramStart"/>
      <w:r w:rsidRPr="00473653">
        <w:rPr>
          <w:rFonts w:eastAsia="Calibri" w:cs="Times New Roman"/>
          <w:lang w:bidi="ar-SA"/>
        </w:rPr>
        <w:t>What</w:t>
      </w:r>
      <w:proofErr w:type="gramEnd"/>
      <w:r w:rsidRPr="00473653">
        <w:rPr>
          <w:rFonts w:eastAsia="Calibri" w:cs="Times New Roman"/>
          <w:lang w:bidi="ar-SA"/>
        </w:rPr>
        <w:t xml:space="preserve"> are students’ perspectives of learning mindfulness practices at school?</w:t>
      </w:r>
      <w:r w:rsidRPr="00473653">
        <w:rPr>
          <w:rFonts w:eastAsia="Georgia" w:cs="Times New Roman"/>
          <w:spacing w:val="1"/>
          <w:lang w:val="en-US"/>
        </w:rPr>
        <w:t xml:space="preserve"> </w:t>
      </w:r>
      <w:r w:rsidRPr="00473653">
        <w:rPr>
          <w:rFonts w:eastAsia="Georgia" w:cs="Times New Roman"/>
          <w:i/>
          <w:spacing w:val="2"/>
          <w:lang w:val="en-US"/>
        </w:rPr>
        <w:t>Psychology</w:t>
      </w:r>
      <w:r w:rsidRPr="00473653">
        <w:rPr>
          <w:rFonts w:eastAsia="Georgia" w:cs="Times New Roman"/>
          <w:spacing w:val="2"/>
          <w:lang w:val="en-US"/>
        </w:rPr>
        <w:t xml:space="preserve">, </w:t>
      </w:r>
      <w:r w:rsidRPr="00473653">
        <w:rPr>
          <w:rFonts w:eastAsia="Georgia" w:cs="Times New Roman"/>
          <w:i/>
          <w:spacing w:val="2"/>
          <w:lang w:val="en-US"/>
        </w:rPr>
        <w:t>6</w:t>
      </w:r>
      <w:r w:rsidRPr="00473653">
        <w:rPr>
          <w:rFonts w:eastAsia="Georgia" w:cs="Times New Roman"/>
          <w:spacing w:val="2"/>
          <w:lang w:val="en-US"/>
        </w:rPr>
        <w:t xml:space="preserve">, 896-914. </w:t>
      </w:r>
      <w:proofErr w:type="spellStart"/>
      <w:proofErr w:type="gramStart"/>
      <w:r w:rsidRPr="00473653">
        <w:rPr>
          <w:rFonts w:eastAsia="Georgia" w:cs="Times New Roman"/>
          <w:spacing w:val="2"/>
          <w:lang w:val="en-US"/>
        </w:rPr>
        <w:t>doi</w:t>
      </w:r>
      <w:proofErr w:type="spellEnd"/>
      <w:proofErr w:type="gramEnd"/>
      <w:r w:rsidRPr="00473653">
        <w:rPr>
          <w:rFonts w:eastAsia="Georgia" w:cs="Times New Roman"/>
          <w:spacing w:val="2"/>
          <w:lang w:val="en-US"/>
        </w:rPr>
        <w:t>:</w:t>
      </w:r>
      <w:r w:rsidRPr="00473653">
        <w:rPr>
          <w:rFonts w:eastAsia="Georgia" w:cs="Times New Roman"/>
          <w:i/>
          <w:spacing w:val="2"/>
          <w:lang w:val="en-US"/>
        </w:rPr>
        <w:t xml:space="preserve"> </w:t>
      </w:r>
      <w:hyperlink r:id="rId15" w:tgtFrame="_blank" w:history="1">
        <w:r w:rsidRPr="00473653">
          <w:rPr>
            <w:rFonts w:eastAsia="Calibri" w:cs="Times New Roman"/>
            <w:lang w:bidi="ar-SA"/>
          </w:rPr>
          <w:t>10.4236/psych.2015.67088</w:t>
        </w:r>
      </w:hyperlink>
      <w:r w:rsidRPr="00473653">
        <w:rPr>
          <w:rFonts w:eastAsia="Calibri" w:cs="Times New Roman"/>
          <w:lang w:bidi="ar-SA"/>
        </w:rPr>
        <w:t xml:space="preserve"> </w:t>
      </w:r>
    </w:p>
    <w:p w:rsidR="000C7A8C" w:rsidRDefault="000C7A8C" w:rsidP="000C7A8C">
      <w:pPr>
        <w:tabs>
          <w:tab w:val="clear" w:pos="357"/>
          <w:tab w:val="center" w:pos="4513"/>
          <w:tab w:val="right" w:pos="9026"/>
        </w:tabs>
        <w:spacing w:after="0" w:line="360" w:lineRule="auto"/>
        <w:ind w:left="709" w:hanging="709"/>
        <w:contextualSpacing w:val="0"/>
        <w:jc w:val="left"/>
        <w:rPr>
          <w:rFonts w:eastAsia="Calibri" w:cs="Times New Roman"/>
          <w:noProof/>
          <w:lang w:val="en-US"/>
        </w:rPr>
      </w:pPr>
      <w:r w:rsidRPr="000C7A8C">
        <w:rPr>
          <w:rFonts w:eastAsia="Calibri" w:cs="Times New Roman"/>
          <w:lang w:val="en-US"/>
        </w:rPr>
        <w:t xml:space="preserve">Albrecht, N. J. (2014). Wellness: A conceptual framework for school-based mindfulness programs. </w:t>
      </w:r>
      <w:r w:rsidRPr="000C7A8C">
        <w:rPr>
          <w:rFonts w:eastAsia="Calibri" w:cs="Times New Roman"/>
          <w:i/>
          <w:noProof/>
          <w:lang w:val="en-US" w:bidi="ar-SA"/>
        </w:rPr>
        <w:t>The International Journal of Health, Wellness, and Society</w:t>
      </w:r>
      <w:r w:rsidRPr="000C7A8C">
        <w:rPr>
          <w:rFonts w:eastAsia="Calibri" w:cs="Times New Roman"/>
          <w:i/>
          <w:noProof/>
          <w:lang w:val="en-US"/>
        </w:rPr>
        <w:t xml:space="preserve">, </w:t>
      </w:r>
      <w:r w:rsidRPr="000C7A8C">
        <w:rPr>
          <w:rFonts w:eastAsia="Calibri" w:cs="Times New Roman"/>
          <w:noProof/>
          <w:lang w:val="en-US"/>
        </w:rPr>
        <w:t xml:space="preserve">4(1), 21-36. </w:t>
      </w:r>
      <w:hyperlink r:id="rId16" w:history="1">
        <w:r w:rsidRPr="000C7A8C">
          <w:rPr>
            <w:rFonts w:eastAsia="Times New Roman" w:cs="Times New Roman"/>
            <w:noProof/>
            <w:color w:val="0000FF"/>
            <w:u w:val="single"/>
            <w:lang w:val="en-US"/>
          </w:rPr>
          <w:t>http://ijw.cgpublisher.com/product/pub.198/prod.161</w:t>
        </w:r>
      </w:hyperlink>
      <w:r w:rsidRPr="000C7A8C">
        <w:rPr>
          <w:rFonts w:eastAsia="Calibri" w:cs="Times New Roman"/>
          <w:noProof/>
          <w:lang w:val="en-US"/>
        </w:rPr>
        <w:t>.</w:t>
      </w:r>
    </w:p>
    <w:p w:rsidR="00473653" w:rsidRDefault="00473653" w:rsidP="00473653">
      <w:pPr>
        <w:widowControl w:val="0"/>
        <w:suppressAutoHyphens/>
        <w:spacing w:after="0" w:line="360" w:lineRule="auto"/>
        <w:ind w:left="567" w:hanging="567"/>
        <w:contextualSpacing w:val="0"/>
        <w:jc w:val="left"/>
        <w:rPr>
          <w:rFonts w:eastAsia="Arial Unicode MS" w:cs="Times New Roman"/>
          <w:noProof/>
          <w:lang w:val="en-US" w:bidi="ar-SA"/>
        </w:rPr>
      </w:pPr>
      <w:r>
        <w:rPr>
          <w:rFonts w:eastAsia="Arial Unicode MS" w:cs="Times New Roman"/>
          <w:noProof/>
          <w:lang w:val="en-US" w:bidi="ar-SA"/>
        </w:rPr>
        <w:t>Albrecht, N. J</w:t>
      </w:r>
      <w:r w:rsidRPr="00473653">
        <w:rPr>
          <w:rFonts w:eastAsia="Arial Unicode MS" w:cs="Times New Roman"/>
          <w:noProof/>
          <w:lang w:val="en-US" w:bidi="ar-SA"/>
        </w:rPr>
        <w:t>. (20</w:t>
      </w:r>
      <w:r>
        <w:rPr>
          <w:rFonts w:eastAsia="Arial Unicode MS" w:cs="Times New Roman"/>
          <w:noProof/>
          <w:lang w:val="en-US" w:bidi="ar-SA"/>
        </w:rPr>
        <w:t>15</w:t>
      </w:r>
      <w:r w:rsidRPr="00473653">
        <w:rPr>
          <w:rFonts w:eastAsia="Arial Unicode MS" w:cs="Times New Roman"/>
          <w:noProof/>
          <w:lang w:val="en-US" w:bidi="ar-SA"/>
        </w:rPr>
        <w:t xml:space="preserve">). </w:t>
      </w:r>
      <w:r>
        <w:rPr>
          <w:rFonts w:eastAsia="Arial Unicode MS" w:cs="Times New Roman"/>
          <w:i/>
          <w:noProof/>
          <w:lang w:val="en-US" w:bidi="ar-SA"/>
        </w:rPr>
        <w:t>Teachers teaching mindfulness with children</w:t>
      </w:r>
      <w:r w:rsidRPr="00473653">
        <w:rPr>
          <w:rFonts w:eastAsia="Arial Unicode MS" w:cs="Times New Roman"/>
          <w:i/>
          <w:noProof/>
          <w:lang w:val="en-US" w:bidi="ar-SA"/>
        </w:rPr>
        <w:t xml:space="preserve">: An </w:t>
      </w:r>
      <w:r>
        <w:rPr>
          <w:rFonts w:eastAsia="Arial Unicode MS" w:cs="Times New Roman"/>
          <w:i/>
          <w:noProof/>
          <w:lang w:val="en-US" w:bidi="ar-SA"/>
        </w:rPr>
        <w:t>interpretative phenomenological analysis</w:t>
      </w:r>
      <w:r w:rsidRPr="00473653">
        <w:rPr>
          <w:rFonts w:eastAsia="Arial Unicode MS" w:cs="Times New Roman"/>
          <w:noProof/>
          <w:lang w:val="en-US" w:bidi="ar-SA"/>
        </w:rPr>
        <w:t xml:space="preserve"> (Unpublished doctoral dissertation). Flinders University, Adelaide, Australia.</w:t>
      </w:r>
    </w:p>
    <w:p w:rsidR="00001B4F" w:rsidRPr="000C7A8C" w:rsidRDefault="00001B4F" w:rsidP="00001B4F">
      <w:pPr>
        <w:tabs>
          <w:tab w:val="clear" w:pos="357"/>
          <w:tab w:val="center" w:pos="4513"/>
          <w:tab w:val="right" w:pos="9026"/>
        </w:tabs>
        <w:spacing w:after="0" w:line="360" w:lineRule="auto"/>
        <w:ind w:left="709" w:hanging="709"/>
        <w:contextualSpacing w:val="0"/>
        <w:jc w:val="left"/>
        <w:rPr>
          <w:rFonts w:eastAsia="Calibri" w:cs="Times New Roman"/>
          <w:noProof/>
          <w:lang w:val="en-US"/>
        </w:rPr>
      </w:pPr>
      <w:r w:rsidRPr="00001B4F">
        <w:rPr>
          <w:rFonts w:eastAsia="Arial Unicode MS" w:cs="Times New Roman"/>
          <w:noProof/>
          <w:lang w:val="en-US" w:bidi="ar-SA"/>
        </w:rPr>
        <w:t xml:space="preserve">Albrecht, N. J., Albrecht, P. M., &amp; Cohen, M. (2012). Mindfully teaching in the classroom: A literature review. </w:t>
      </w:r>
      <w:r w:rsidRPr="00001B4F">
        <w:rPr>
          <w:rFonts w:eastAsia="Arial Unicode MS" w:cs="Times New Roman"/>
          <w:i/>
          <w:noProof/>
          <w:lang w:val="en-US" w:bidi="ar-SA"/>
        </w:rPr>
        <w:t>Australian Journal of Teacher Education, 37</w:t>
      </w:r>
      <w:r w:rsidRPr="00001B4F">
        <w:rPr>
          <w:rFonts w:eastAsia="Arial Unicode MS" w:cs="Times New Roman"/>
          <w:noProof/>
          <w:lang w:val="en-US" w:bidi="ar-SA"/>
        </w:rPr>
        <w:t xml:space="preserve">(12), 1-14. </w:t>
      </w:r>
      <w:hyperlink r:id="rId17" w:history="1">
        <w:r w:rsidRPr="00001B4F">
          <w:rPr>
            <w:rFonts w:eastAsia="Times New Roman" w:cs="Times New Roman"/>
            <w:noProof/>
            <w:color w:val="0000FF"/>
            <w:u w:val="single"/>
            <w:lang w:val="en-US"/>
          </w:rPr>
          <w:t>http://ijw.cgpublisher.com/product/pub.198/prod.161</w:t>
        </w:r>
      </w:hyperlink>
    </w:p>
    <w:p w:rsidR="00F9648D" w:rsidRPr="00F9648D" w:rsidRDefault="00F9648D" w:rsidP="00F9648D">
      <w:pPr>
        <w:widowControl w:val="0"/>
        <w:suppressAutoHyphens/>
        <w:spacing w:after="0" w:line="360" w:lineRule="auto"/>
        <w:ind w:left="567" w:hanging="567"/>
        <w:contextualSpacing w:val="0"/>
        <w:jc w:val="left"/>
        <w:rPr>
          <w:rFonts w:eastAsia="Times New Roman" w:cs="Times New Roman"/>
          <w:i/>
          <w:lang w:bidi="ar-SA"/>
        </w:rPr>
      </w:pPr>
      <w:r w:rsidRPr="00F9648D">
        <w:rPr>
          <w:rFonts w:eastAsia="Times New Roman" w:cs="Times New Roman"/>
          <w:lang w:bidi="ar-SA"/>
        </w:rPr>
        <w:t xml:space="preserve">Anderson, L. (2014, May 18). Parents must find time to listen to the little people. </w:t>
      </w:r>
      <w:proofErr w:type="gramStart"/>
      <w:r w:rsidRPr="00F9648D">
        <w:rPr>
          <w:rFonts w:eastAsia="Times New Roman" w:cs="Times New Roman"/>
          <w:i/>
          <w:lang w:bidi="ar-SA"/>
        </w:rPr>
        <w:t>Sunday Mail.</w:t>
      </w:r>
      <w:proofErr w:type="gramEnd"/>
    </w:p>
    <w:p w:rsidR="005F2EDE" w:rsidRPr="00F9648D" w:rsidRDefault="005F2EDE" w:rsidP="005F2EDE">
      <w:pPr>
        <w:widowControl w:val="0"/>
        <w:suppressAutoHyphens/>
        <w:spacing w:after="0" w:line="360" w:lineRule="auto"/>
        <w:ind w:left="567" w:hanging="567"/>
        <w:contextualSpacing w:val="0"/>
        <w:jc w:val="left"/>
        <w:rPr>
          <w:rFonts w:eastAsia="Times New Roman" w:cs="Times New Roman"/>
          <w:lang w:val="en-US"/>
        </w:rPr>
      </w:pPr>
      <w:proofErr w:type="spellStart"/>
      <w:proofErr w:type="gramStart"/>
      <w:r w:rsidRPr="00F9648D">
        <w:rPr>
          <w:rFonts w:eastAsia="Times New Roman" w:cs="Times New Roman"/>
          <w:lang w:val="en-US"/>
        </w:rPr>
        <w:t>Astin</w:t>
      </w:r>
      <w:proofErr w:type="spellEnd"/>
      <w:r w:rsidRPr="00F9648D">
        <w:rPr>
          <w:rFonts w:eastAsia="Times New Roman" w:cs="Times New Roman"/>
          <w:lang w:val="en-US"/>
        </w:rPr>
        <w:t xml:space="preserve">, J. A., Shapiro, S. L., Eisenberg, D. M., &amp; </w:t>
      </w:r>
      <w:proofErr w:type="spellStart"/>
      <w:r w:rsidRPr="00F9648D">
        <w:rPr>
          <w:rFonts w:eastAsia="Times New Roman" w:cs="Times New Roman"/>
          <w:lang w:val="en-US"/>
        </w:rPr>
        <w:t>Forys</w:t>
      </w:r>
      <w:proofErr w:type="spellEnd"/>
      <w:r w:rsidRPr="00F9648D">
        <w:rPr>
          <w:rFonts w:eastAsia="Times New Roman" w:cs="Times New Roman"/>
          <w:lang w:val="en-US"/>
        </w:rPr>
        <w:t>, K. L. (2003).</w:t>
      </w:r>
      <w:proofErr w:type="gramEnd"/>
      <w:r w:rsidRPr="00F9648D">
        <w:rPr>
          <w:rFonts w:eastAsia="Times New Roman" w:cs="Times New Roman"/>
          <w:lang w:val="en-US"/>
        </w:rPr>
        <w:t xml:space="preserve"> Mind-body medicine: State of the science, implications for practice. </w:t>
      </w:r>
      <w:r w:rsidRPr="00F9648D">
        <w:rPr>
          <w:rFonts w:eastAsia="Times New Roman" w:cs="Times New Roman"/>
          <w:i/>
          <w:iCs/>
          <w:lang w:val="en-US"/>
        </w:rPr>
        <w:t>The Journal of the American Board of Family Practice</w:t>
      </w:r>
      <w:r w:rsidRPr="00F9648D">
        <w:rPr>
          <w:rFonts w:eastAsia="Times New Roman" w:cs="Times New Roman"/>
          <w:lang w:val="en-US"/>
        </w:rPr>
        <w:t xml:space="preserve">, </w:t>
      </w:r>
      <w:r w:rsidRPr="00F9648D">
        <w:rPr>
          <w:rFonts w:eastAsia="Times New Roman" w:cs="Times New Roman"/>
          <w:i/>
          <w:iCs/>
          <w:lang w:val="en-US"/>
        </w:rPr>
        <w:t>16</w:t>
      </w:r>
      <w:r w:rsidRPr="00F9648D">
        <w:rPr>
          <w:rFonts w:eastAsia="Times New Roman" w:cs="Times New Roman"/>
          <w:lang w:val="en-US"/>
        </w:rPr>
        <w:t xml:space="preserve">(2), 131-147. </w:t>
      </w:r>
    </w:p>
    <w:p w:rsidR="00EA1DCA" w:rsidRPr="00F9648D" w:rsidRDefault="00EA1DCA" w:rsidP="00EA1DCA">
      <w:pPr>
        <w:widowControl w:val="0"/>
        <w:suppressAutoHyphens/>
        <w:spacing w:after="0" w:line="360" w:lineRule="auto"/>
        <w:ind w:left="567" w:hanging="567"/>
        <w:contextualSpacing w:val="0"/>
        <w:jc w:val="left"/>
        <w:rPr>
          <w:rFonts w:eastAsia="Times New Roman" w:cs="Times New Roman"/>
          <w:noProof/>
          <w:lang w:val="en-US"/>
        </w:rPr>
      </w:pPr>
      <w:r w:rsidRPr="00F9648D">
        <w:rPr>
          <w:rFonts w:eastAsia="Times New Roman" w:cs="Times New Roman"/>
          <w:noProof/>
          <w:lang w:val="en-US"/>
        </w:rPr>
        <w:t xml:space="preserve">Bernay, R. S. (2012). </w:t>
      </w:r>
      <w:r w:rsidRPr="00F9648D">
        <w:rPr>
          <w:rFonts w:eastAsia="Times New Roman" w:cs="Times New Roman"/>
          <w:i/>
          <w:noProof/>
          <w:lang w:val="en-US"/>
        </w:rPr>
        <w:t xml:space="preserve">Mindfulness and the beginning teacher </w:t>
      </w:r>
      <w:r w:rsidRPr="00F9648D">
        <w:rPr>
          <w:rFonts w:eastAsia="Times New Roman" w:cs="Times New Roman"/>
          <w:noProof/>
          <w:lang w:val="en-US"/>
        </w:rPr>
        <w:t xml:space="preserve"> (Doctoral Dissertation). Retrieved from http://aut.researchgateway.ac.nz/handle/10292/4497  </w:t>
      </w:r>
    </w:p>
    <w:p w:rsidR="00EA1DCA" w:rsidRPr="00F9648D" w:rsidRDefault="004A5025" w:rsidP="00BF09A4">
      <w:pPr>
        <w:widowControl w:val="0"/>
        <w:suppressAutoHyphens/>
        <w:spacing w:after="0" w:line="360" w:lineRule="auto"/>
        <w:ind w:left="567" w:hanging="567"/>
        <w:contextualSpacing w:val="0"/>
        <w:jc w:val="left"/>
        <w:rPr>
          <w:rFonts w:eastAsia="Times New Roman" w:cs="Times New Roman"/>
          <w:lang w:val="en-US"/>
        </w:rPr>
      </w:pPr>
      <w:proofErr w:type="spellStart"/>
      <w:proofErr w:type="gramStart"/>
      <w:r w:rsidRPr="00F9648D">
        <w:rPr>
          <w:rFonts w:eastAsia="Times New Roman" w:cs="Times New Roman"/>
          <w:lang w:val="en-US"/>
        </w:rPr>
        <w:t>Biggerstaff</w:t>
      </w:r>
      <w:proofErr w:type="spellEnd"/>
      <w:r w:rsidRPr="00F9648D">
        <w:rPr>
          <w:rFonts w:eastAsia="Times New Roman" w:cs="Times New Roman"/>
          <w:lang w:val="en-US"/>
        </w:rPr>
        <w:t>, D., &amp; Thompson, A. R. (2008).</w:t>
      </w:r>
      <w:proofErr w:type="gramEnd"/>
      <w:r w:rsidRPr="00F9648D">
        <w:rPr>
          <w:rFonts w:eastAsia="Times New Roman" w:cs="Times New Roman"/>
          <w:lang w:val="en-US"/>
        </w:rPr>
        <w:t xml:space="preserve"> Interpretative phenomenological analysis (IPA): A qualitative methodology of choice in healthcare research. </w:t>
      </w:r>
      <w:r w:rsidRPr="00F9648D">
        <w:rPr>
          <w:rFonts w:eastAsia="Times New Roman" w:cs="Times New Roman"/>
          <w:i/>
          <w:iCs/>
          <w:lang w:val="en-US"/>
        </w:rPr>
        <w:t>Qualitative Research in Psychology</w:t>
      </w:r>
      <w:r w:rsidRPr="00F9648D">
        <w:rPr>
          <w:rFonts w:eastAsia="Times New Roman" w:cs="Times New Roman"/>
          <w:lang w:val="en-US"/>
        </w:rPr>
        <w:t xml:space="preserve">, </w:t>
      </w:r>
      <w:r w:rsidRPr="00F9648D">
        <w:rPr>
          <w:rFonts w:eastAsia="Times New Roman" w:cs="Times New Roman"/>
          <w:i/>
          <w:iCs/>
          <w:lang w:val="en-US"/>
        </w:rPr>
        <w:t>5</w:t>
      </w:r>
      <w:r w:rsidRPr="00F9648D">
        <w:rPr>
          <w:rFonts w:eastAsia="Times New Roman" w:cs="Times New Roman"/>
          <w:lang w:val="en-US"/>
        </w:rPr>
        <w:t xml:space="preserve">(3), 1-27. Retrieved from </w:t>
      </w:r>
      <w:hyperlink r:id="rId18" w:history="1">
        <w:r w:rsidRPr="00F9648D">
          <w:rPr>
            <w:rFonts w:eastAsia="Times New Roman" w:cs="Times New Roman"/>
            <w:color w:val="0000FF"/>
            <w:u w:val="single"/>
            <w:lang w:val="en-US"/>
          </w:rPr>
          <w:t>http://wrap.warwick.ac.uk/3488/1/WRAP_Biggrstaff_QRP_submission_revised_final_version_WRAP_doc.pdf</w:t>
        </w:r>
      </w:hyperlink>
    </w:p>
    <w:p w:rsidR="005F2EDE" w:rsidRPr="00F9648D" w:rsidRDefault="005F2EDE" w:rsidP="005F2EDE">
      <w:pPr>
        <w:widowControl w:val="0"/>
        <w:suppressAutoHyphens/>
        <w:spacing w:after="0" w:line="360" w:lineRule="auto"/>
        <w:ind w:left="567" w:hanging="567"/>
        <w:contextualSpacing w:val="0"/>
        <w:jc w:val="left"/>
        <w:rPr>
          <w:rFonts w:cs="Times New Roman"/>
        </w:rPr>
      </w:pPr>
      <w:r w:rsidRPr="00F9648D">
        <w:rPr>
          <w:rFonts w:eastAsia="Arial Unicode MS" w:cs="Times New Roman"/>
          <w:noProof/>
          <w:lang w:val="en-US" w:bidi="ar-SA"/>
        </w:rPr>
        <w:t xml:space="preserve">Black, D. S. M. P. H., (2013). </w:t>
      </w:r>
      <w:r w:rsidRPr="00F9648D">
        <w:rPr>
          <w:rFonts w:eastAsia="Arial Unicode MS" w:cs="Times New Roman"/>
          <w:i/>
          <w:noProof/>
          <w:lang w:val="en-US" w:bidi="ar-SA"/>
        </w:rPr>
        <w:t xml:space="preserve">Mindfulness research guide: Informing mindfulness research and </w:t>
      </w:r>
      <w:r w:rsidRPr="00F9648D">
        <w:rPr>
          <w:rFonts w:eastAsia="Arial Unicode MS" w:cs="Times New Roman"/>
          <w:noProof/>
          <w:lang w:val="en-US" w:bidi="ar-SA"/>
        </w:rPr>
        <w:t xml:space="preserve">practice. Retrieved 30 July, 2013, from </w:t>
      </w:r>
      <w:hyperlink r:id="rId19" w:history="1">
        <w:r w:rsidRPr="00F9648D">
          <w:rPr>
            <w:rFonts w:eastAsia="Arial Unicode MS" w:cs="Times New Roman"/>
            <w:noProof/>
            <w:color w:val="0000FF"/>
            <w:u w:val="single"/>
            <w:lang w:val="en-US" w:bidi="ar-SA"/>
          </w:rPr>
          <w:t>http://www.mindfulexperience.org/mindfo.php</w:t>
        </w:r>
      </w:hyperlink>
    </w:p>
    <w:p w:rsidR="00F9648D" w:rsidRDefault="00F9648D" w:rsidP="00F9648D">
      <w:pPr>
        <w:widowControl w:val="0"/>
        <w:suppressAutoHyphens/>
        <w:spacing w:after="0" w:line="360" w:lineRule="auto"/>
        <w:ind w:left="567" w:hanging="567"/>
        <w:contextualSpacing w:val="0"/>
        <w:jc w:val="left"/>
        <w:rPr>
          <w:rFonts w:eastAsia="Arial Unicode MS" w:cs="Times New Roman"/>
          <w:noProof/>
          <w:lang w:val="en-US" w:bidi="ar-SA"/>
        </w:rPr>
      </w:pPr>
      <w:r w:rsidRPr="00F9648D">
        <w:rPr>
          <w:rFonts w:eastAsia="Arial Unicode MS" w:cs="Times New Roman"/>
          <w:noProof/>
          <w:lang w:val="en-US" w:bidi="ar-SA"/>
        </w:rPr>
        <w:t xml:space="preserve">Black, D. S. M. P. H., Milam, J., &amp; Sussman, S. (2009). Sitting-meditation interventions among youth: A review of treatment efficacy. </w:t>
      </w:r>
      <w:r w:rsidRPr="00F9648D">
        <w:rPr>
          <w:rFonts w:eastAsia="Arial Unicode MS" w:cs="Times New Roman"/>
          <w:i/>
          <w:noProof/>
          <w:lang w:val="en-US" w:bidi="ar-SA"/>
        </w:rPr>
        <w:t>Pediatrics, 124</w:t>
      </w:r>
      <w:r w:rsidRPr="00F9648D">
        <w:rPr>
          <w:rFonts w:eastAsia="Arial Unicode MS" w:cs="Times New Roman"/>
          <w:noProof/>
          <w:lang w:val="en-US" w:bidi="ar-SA"/>
        </w:rPr>
        <w:t>(3), E532. doi: 10.1542/peds.2008-3434</w:t>
      </w:r>
    </w:p>
    <w:p w:rsidR="00F9648D" w:rsidRDefault="007F6F59" w:rsidP="00F9648D">
      <w:pPr>
        <w:widowControl w:val="0"/>
        <w:suppressAutoHyphens/>
        <w:spacing w:after="0" w:line="360" w:lineRule="auto"/>
        <w:ind w:left="567" w:hanging="567"/>
        <w:contextualSpacing w:val="0"/>
        <w:jc w:val="left"/>
        <w:rPr>
          <w:rFonts w:eastAsia="Arial Unicode MS" w:cs="Times New Roman"/>
          <w:noProof/>
          <w:lang w:val="en-US" w:bidi="ar-SA"/>
        </w:rPr>
      </w:pPr>
      <w:proofErr w:type="gramStart"/>
      <w:r w:rsidRPr="007F6F59">
        <w:rPr>
          <w:rFonts w:eastAsia="Times New Roman" w:cs="Times New Roman"/>
          <w:lang w:val="en-US"/>
        </w:rPr>
        <w:t>Brown, R. C., Simmer-Brown, J., &amp; Grace, F. (2011).</w:t>
      </w:r>
      <w:proofErr w:type="gramEnd"/>
      <w:r w:rsidRPr="007F6F59">
        <w:rPr>
          <w:rFonts w:eastAsia="Times New Roman" w:cs="Times New Roman"/>
          <w:lang w:val="en-US"/>
        </w:rPr>
        <w:t xml:space="preserve"> </w:t>
      </w:r>
      <w:proofErr w:type="gramStart"/>
      <w:r w:rsidRPr="007F6F59">
        <w:rPr>
          <w:rFonts w:eastAsia="Times New Roman" w:cs="Times New Roman"/>
          <w:i/>
          <w:lang w:val="en-US"/>
        </w:rPr>
        <w:t>The mindful teacher as the foundation of contemplative pedagogy</w:t>
      </w:r>
      <w:r w:rsidRPr="007F6F59">
        <w:rPr>
          <w:rFonts w:eastAsia="Times New Roman" w:cs="Times New Roman"/>
          <w:lang w:val="en-US"/>
        </w:rPr>
        <w:t>.</w:t>
      </w:r>
      <w:proofErr w:type="gramEnd"/>
      <w:r w:rsidRPr="007F6F59">
        <w:rPr>
          <w:rFonts w:eastAsia="Times New Roman" w:cs="Times New Roman"/>
          <w:lang w:val="en-US"/>
        </w:rPr>
        <w:t xml:space="preserve"> Albany, NY: State University of New York.</w:t>
      </w:r>
    </w:p>
    <w:p w:rsidR="00776A47" w:rsidRPr="00F9648D" w:rsidRDefault="00776A47" w:rsidP="00F9648D">
      <w:pPr>
        <w:widowControl w:val="0"/>
        <w:suppressAutoHyphens/>
        <w:spacing w:after="0" w:line="360" w:lineRule="auto"/>
        <w:ind w:left="567" w:hanging="567"/>
        <w:contextualSpacing w:val="0"/>
        <w:jc w:val="left"/>
        <w:rPr>
          <w:rFonts w:eastAsia="Arial Unicode MS" w:cs="Times New Roman"/>
          <w:noProof/>
          <w:lang w:val="en-US" w:bidi="ar-SA"/>
        </w:rPr>
      </w:pPr>
      <w:r w:rsidRPr="00F9648D">
        <w:rPr>
          <w:rFonts w:eastAsia="Arial Unicode MS" w:cs="Times New Roman"/>
          <w:noProof/>
          <w:lang w:val="en-US" w:bidi="ar-SA"/>
        </w:rPr>
        <w:t xml:space="preserve">Burke, C. (2010). Mindfulness-based approaches with children and adolescents: A preliminary review of current research in an emergent field. </w:t>
      </w:r>
      <w:r w:rsidRPr="00F9648D">
        <w:rPr>
          <w:rFonts w:eastAsia="Arial Unicode MS" w:cs="Times New Roman"/>
          <w:i/>
          <w:noProof/>
          <w:lang w:val="en-US" w:bidi="ar-SA"/>
        </w:rPr>
        <w:t>Journal of Child and Family Studies, 19</w:t>
      </w:r>
      <w:r w:rsidRPr="00F9648D">
        <w:rPr>
          <w:rFonts w:eastAsia="Arial Unicode MS" w:cs="Times New Roman"/>
          <w:noProof/>
          <w:lang w:val="en-US" w:bidi="ar-SA"/>
        </w:rPr>
        <w:t>(2), 133-144. doi: 10.1007/s10826-009-9282-x</w:t>
      </w:r>
    </w:p>
    <w:p w:rsidR="00740BAA" w:rsidRPr="00F9648D" w:rsidRDefault="00740BAA" w:rsidP="00740BAA">
      <w:pPr>
        <w:widowControl w:val="0"/>
        <w:suppressAutoHyphens/>
        <w:spacing w:after="0" w:line="360" w:lineRule="auto"/>
        <w:ind w:left="567" w:hanging="567"/>
        <w:contextualSpacing w:val="0"/>
        <w:jc w:val="left"/>
        <w:rPr>
          <w:rFonts w:eastAsia="Times New Roman" w:cs="Times New Roman"/>
          <w:lang w:val="en-US"/>
        </w:rPr>
      </w:pPr>
      <w:proofErr w:type="gramStart"/>
      <w:r w:rsidRPr="00F9648D">
        <w:rPr>
          <w:rFonts w:eastAsia="Times New Roman" w:cs="Times New Roman"/>
          <w:lang w:val="en-US"/>
        </w:rPr>
        <w:t>Burrows, L. (2011a).</w:t>
      </w:r>
      <w:proofErr w:type="gramEnd"/>
      <w:r w:rsidRPr="00F9648D">
        <w:rPr>
          <w:rFonts w:eastAsia="Times New Roman" w:cs="Times New Roman"/>
          <w:lang w:val="en-US"/>
        </w:rPr>
        <w:t xml:space="preserve"> </w:t>
      </w:r>
      <w:proofErr w:type="gramStart"/>
      <w:r w:rsidRPr="00F9648D">
        <w:rPr>
          <w:rFonts w:eastAsia="Times New Roman" w:cs="Times New Roman"/>
          <w:lang w:val="en-US"/>
        </w:rPr>
        <w:t>Relational mindfulness in education.</w:t>
      </w:r>
      <w:proofErr w:type="gramEnd"/>
      <w:r w:rsidRPr="00F9648D">
        <w:rPr>
          <w:rFonts w:eastAsia="Times New Roman" w:cs="Times New Roman"/>
          <w:lang w:val="en-US"/>
        </w:rPr>
        <w:t xml:space="preserve"> </w:t>
      </w:r>
      <w:r w:rsidRPr="00F9648D">
        <w:rPr>
          <w:rFonts w:eastAsia="Times New Roman" w:cs="Times New Roman"/>
          <w:i/>
          <w:iCs/>
          <w:lang w:val="en-US"/>
        </w:rPr>
        <w:t xml:space="preserve">Encounter: Education for Meaning and Social </w:t>
      </w:r>
      <w:r w:rsidRPr="00F9648D">
        <w:rPr>
          <w:rFonts w:eastAsia="Times New Roman" w:cs="Times New Roman"/>
          <w:i/>
          <w:iCs/>
          <w:lang w:val="en-US"/>
        </w:rPr>
        <w:lastRenderedPageBreak/>
        <w:t xml:space="preserve">Justice, </w:t>
      </w:r>
      <w:r w:rsidRPr="00F9648D">
        <w:rPr>
          <w:rFonts w:eastAsia="Times New Roman" w:cs="Times New Roman"/>
          <w:lang w:val="en-US"/>
        </w:rPr>
        <w:t>24(4) pp. 24-29.</w:t>
      </w:r>
    </w:p>
    <w:p w:rsidR="005F2EDE" w:rsidRDefault="00740BAA" w:rsidP="00F9648D">
      <w:pPr>
        <w:widowControl w:val="0"/>
        <w:suppressAutoHyphens/>
        <w:spacing w:after="0" w:line="360" w:lineRule="auto"/>
        <w:ind w:left="720" w:hanging="720"/>
        <w:contextualSpacing w:val="0"/>
        <w:jc w:val="left"/>
        <w:rPr>
          <w:rFonts w:eastAsia="Times New Roman" w:cs="Times New Roman"/>
          <w:lang w:val="en-US"/>
        </w:rPr>
      </w:pPr>
      <w:proofErr w:type="gramStart"/>
      <w:r w:rsidRPr="00F9648D">
        <w:rPr>
          <w:rFonts w:eastAsia="Times New Roman" w:cs="Times New Roman"/>
          <w:lang w:val="en-US"/>
        </w:rPr>
        <w:t>Burrows, L. (2011b).</w:t>
      </w:r>
      <w:proofErr w:type="gramEnd"/>
      <w:r w:rsidRPr="00F9648D">
        <w:rPr>
          <w:rFonts w:eastAsia="Times New Roman" w:cs="Times New Roman"/>
          <w:lang w:val="en-US"/>
        </w:rPr>
        <w:t xml:space="preserve"> </w:t>
      </w:r>
      <w:r w:rsidRPr="00F9648D">
        <w:rPr>
          <w:rFonts w:eastAsia="Times New Roman" w:cs="Times New Roman"/>
          <w:i/>
          <w:iCs/>
          <w:lang w:val="en-US"/>
        </w:rPr>
        <w:t xml:space="preserve">'Feeling real': It's like putting my hand through a wall into another world. </w:t>
      </w:r>
      <w:r w:rsidRPr="00F9648D">
        <w:rPr>
          <w:rFonts w:eastAsia="Times New Roman" w:cs="Times New Roman"/>
          <w:lang w:val="en-US"/>
        </w:rPr>
        <w:t>Brisbane, QLD: Post Pressed.</w:t>
      </w:r>
    </w:p>
    <w:p w:rsidR="00FC33FE" w:rsidRPr="00FC33FE" w:rsidRDefault="00FC33FE" w:rsidP="00FC33FE">
      <w:pPr>
        <w:widowControl w:val="0"/>
        <w:suppressAutoHyphens/>
        <w:spacing w:after="0" w:line="360" w:lineRule="auto"/>
        <w:ind w:left="567" w:hanging="567"/>
        <w:contextualSpacing w:val="0"/>
        <w:jc w:val="left"/>
        <w:rPr>
          <w:rFonts w:eastAsia="Times New Roman" w:cs="Times New Roman"/>
          <w:noProof/>
          <w:lang w:val="en-US" w:bidi="ar-SA"/>
        </w:rPr>
      </w:pPr>
      <w:r w:rsidRPr="00FC33FE">
        <w:rPr>
          <w:rFonts w:eastAsia="Times New Roman" w:cs="Times New Roman"/>
          <w:noProof/>
          <w:lang w:val="en-US" w:bidi="ar-SA"/>
        </w:rPr>
        <w:t xml:space="preserve">Costello, E., &amp; Lawler, M. (2014). An exploratory study of the effects of mindfulness on perceived levels of stress among school-children from lower socio-economic backgrounds. </w:t>
      </w:r>
      <w:r w:rsidRPr="00FC33FE">
        <w:rPr>
          <w:rFonts w:eastAsia="Times New Roman" w:cs="Times New Roman"/>
          <w:i/>
          <w:noProof/>
          <w:lang w:val="en-US" w:bidi="ar-SA"/>
        </w:rPr>
        <w:t>The International Journal of Emotional Education</w:t>
      </w:r>
      <w:r w:rsidRPr="00FC33FE">
        <w:rPr>
          <w:rFonts w:eastAsia="Times New Roman" w:cs="Times New Roman"/>
          <w:noProof/>
          <w:lang w:val="en-US" w:bidi="ar-SA"/>
        </w:rPr>
        <w:t xml:space="preserve">, </w:t>
      </w:r>
      <w:r w:rsidRPr="00FC33FE">
        <w:rPr>
          <w:rFonts w:eastAsia="Times New Roman" w:cs="Times New Roman"/>
          <w:i/>
          <w:noProof/>
          <w:lang w:val="en-US" w:bidi="ar-SA"/>
        </w:rPr>
        <w:t>6</w:t>
      </w:r>
      <w:r w:rsidRPr="00FC33FE">
        <w:rPr>
          <w:rFonts w:eastAsia="Times New Roman" w:cs="Times New Roman"/>
          <w:noProof/>
          <w:lang w:val="en-US" w:bidi="ar-SA"/>
        </w:rPr>
        <w:t xml:space="preserve">(2), 21-39. </w:t>
      </w:r>
    </w:p>
    <w:p w:rsidR="005F2EDE" w:rsidRPr="00F9648D" w:rsidRDefault="005F2EDE" w:rsidP="005F2EDE">
      <w:pPr>
        <w:widowControl w:val="0"/>
        <w:suppressAutoHyphens/>
        <w:spacing w:after="0" w:line="360" w:lineRule="auto"/>
        <w:ind w:left="567" w:hanging="567"/>
        <w:contextualSpacing w:val="0"/>
        <w:jc w:val="left"/>
        <w:rPr>
          <w:rFonts w:eastAsia="Times New Roman" w:cs="Times New Roman"/>
          <w:lang w:val="en-US"/>
        </w:rPr>
      </w:pPr>
      <w:proofErr w:type="gramStart"/>
      <w:r w:rsidRPr="00F9648D">
        <w:rPr>
          <w:rFonts w:eastAsia="Times New Roman" w:cs="Times New Roman"/>
          <w:noProof/>
          <w:lang w:val="en-US"/>
        </w:rPr>
        <w:t xml:space="preserve">Davanger, S. </w:t>
      </w:r>
      <w:r w:rsidRPr="00F9648D">
        <w:rPr>
          <w:rFonts w:eastAsia="Times New Roman" w:cs="Times New Roman"/>
          <w:lang w:val="en-US"/>
        </w:rPr>
        <w:t>(2013).</w:t>
      </w:r>
      <w:proofErr w:type="gramEnd"/>
      <w:r w:rsidRPr="00F9648D">
        <w:rPr>
          <w:rFonts w:eastAsia="Times New Roman" w:cs="Times New Roman"/>
          <w:lang w:val="en-US"/>
        </w:rPr>
        <w:t xml:space="preserve"> </w:t>
      </w:r>
      <w:r w:rsidRPr="00F9648D">
        <w:rPr>
          <w:rFonts w:eastAsia="Times New Roman" w:cs="Times New Roman"/>
          <w:i/>
          <w:iCs/>
          <w:lang w:val="en-US"/>
        </w:rPr>
        <w:t>Meditation in Judaism, Christianity and Islam: Cultural histories</w:t>
      </w:r>
      <w:r w:rsidRPr="00F9648D">
        <w:rPr>
          <w:rFonts w:eastAsia="Times New Roman" w:cs="Times New Roman"/>
          <w:lang w:val="en-US"/>
        </w:rPr>
        <w:t xml:space="preserve">. </w:t>
      </w:r>
      <w:proofErr w:type="gramStart"/>
      <w:r w:rsidRPr="00F9648D">
        <w:rPr>
          <w:rFonts w:eastAsia="Times New Roman" w:cs="Times New Roman"/>
          <w:noProof/>
          <w:lang w:val="en-US"/>
        </w:rPr>
        <w:t xml:space="preserve">In </w:t>
      </w:r>
      <w:r w:rsidRPr="00F9648D">
        <w:rPr>
          <w:rFonts w:eastAsia="Times New Roman" w:cs="Times New Roman"/>
          <w:lang w:val="en-US"/>
        </w:rPr>
        <w:t xml:space="preserve">H. </w:t>
      </w:r>
      <w:proofErr w:type="spellStart"/>
      <w:r w:rsidRPr="00F9648D">
        <w:rPr>
          <w:rFonts w:eastAsia="Times New Roman" w:cs="Times New Roman"/>
          <w:lang w:val="en-US"/>
        </w:rPr>
        <w:t>Eifring</w:t>
      </w:r>
      <w:proofErr w:type="spellEnd"/>
      <w:r w:rsidRPr="00F9648D">
        <w:rPr>
          <w:rFonts w:eastAsia="Times New Roman" w:cs="Times New Roman"/>
          <w:lang w:val="en-US"/>
        </w:rPr>
        <w:t xml:space="preserve"> (Ed.).</w:t>
      </w:r>
      <w:proofErr w:type="gramEnd"/>
      <w:r w:rsidRPr="00F9648D">
        <w:rPr>
          <w:rFonts w:eastAsia="Times New Roman" w:cs="Times New Roman"/>
          <w:lang w:val="en-US"/>
        </w:rPr>
        <w:t xml:space="preserve"> </w:t>
      </w:r>
      <w:r w:rsidRPr="00F9648D">
        <w:rPr>
          <w:rFonts w:eastAsia="Times New Roman" w:cs="Times New Roman"/>
          <w:i/>
          <w:lang w:val="en-US"/>
        </w:rPr>
        <w:t>The natural science of meditation: A ‘black box’ perspective?</w:t>
      </w:r>
      <w:r w:rsidRPr="00F9648D">
        <w:rPr>
          <w:rFonts w:eastAsia="Times New Roman" w:cs="Times New Roman"/>
          <w:lang w:val="en-US"/>
        </w:rPr>
        <w:t xml:space="preserve"> (pp. 227-236). New York, NY: Bloomsbury Publishing.</w:t>
      </w:r>
    </w:p>
    <w:p w:rsidR="00F9648D" w:rsidRDefault="004A5025" w:rsidP="00F9648D">
      <w:pPr>
        <w:widowControl w:val="0"/>
        <w:suppressAutoHyphens/>
        <w:spacing w:after="240"/>
        <w:ind w:left="567" w:hanging="567"/>
        <w:contextualSpacing w:val="0"/>
        <w:jc w:val="left"/>
        <w:rPr>
          <w:rFonts w:eastAsia="Times New Roman" w:cs="Times New Roman"/>
          <w:noProof/>
          <w:lang w:val="en-US"/>
        </w:rPr>
      </w:pPr>
      <w:proofErr w:type="gramStart"/>
      <w:r w:rsidRPr="00F9648D">
        <w:rPr>
          <w:rFonts w:eastAsia="Arial Unicode MS" w:cs="Times New Roman"/>
          <w:lang w:val="en-US" w:bidi="ar-SA"/>
        </w:rPr>
        <w:t xml:space="preserve">Elliott, R., Fischer, C. T., &amp; </w:t>
      </w:r>
      <w:proofErr w:type="spellStart"/>
      <w:r w:rsidRPr="00F9648D">
        <w:rPr>
          <w:rFonts w:eastAsia="Arial Unicode MS" w:cs="Times New Roman"/>
          <w:lang w:val="en-US" w:bidi="ar-SA"/>
        </w:rPr>
        <w:t>Rennie</w:t>
      </w:r>
      <w:proofErr w:type="spellEnd"/>
      <w:r w:rsidRPr="00F9648D">
        <w:rPr>
          <w:rFonts w:eastAsia="Arial Unicode MS" w:cs="Times New Roman"/>
          <w:lang w:val="en-US" w:bidi="ar-SA"/>
        </w:rPr>
        <w:t>, D. L. (1999).</w:t>
      </w:r>
      <w:proofErr w:type="gramEnd"/>
      <w:r w:rsidRPr="00F9648D">
        <w:rPr>
          <w:rFonts w:eastAsia="Arial Unicode MS" w:cs="Times New Roman"/>
          <w:lang w:val="en-US" w:bidi="ar-SA"/>
        </w:rPr>
        <w:t xml:space="preserve"> </w:t>
      </w:r>
      <w:proofErr w:type="gramStart"/>
      <w:r w:rsidRPr="00F9648D">
        <w:rPr>
          <w:rFonts w:eastAsia="Arial Unicode MS" w:cs="Times New Roman"/>
          <w:lang w:val="en-US" w:bidi="ar-SA"/>
        </w:rPr>
        <w:t>Evolving guidelines for publication of qualitative research studies in psychology and related fields.</w:t>
      </w:r>
      <w:proofErr w:type="gramEnd"/>
      <w:r w:rsidRPr="00F9648D">
        <w:rPr>
          <w:rFonts w:eastAsia="Arial Unicode MS" w:cs="Times New Roman"/>
          <w:lang w:val="en-US" w:bidi="ar-SA"/>
        </w:rPr>
        <w:t xml:space="preserve"> </w:t>
      </w:r>
      <w:r w:rsidRPr="00F9648D">
        <w:rPr>
          <w:rFonts w:eastAsia="Arial Unicode MS" w:cs="Times New Roman"/>
          <w:i/>
          <w:iCs/>
          <w:lang w:val="en-US" w:bidi="ar-SA"/>
        </w:rPr>
        <w:t>The British Journal of Clinical Psychology / the British Psychological Society</w:t>
      </w:r>
      <w:r w:rsidRPr="00F9648D">
        <w:rPr>
          <w:rFonts w:eastAsia="Arial Unicode MS" w:cs="Times New Roman"/>
          <w:lang w:val="en-US" w:bidi="ar-SA"/>
        </w:rPr>
        <w:t xml:space="preserve">, </w:t>
      </w:r>
      <w:r w:rsidRPr="00F9648D">
        <w:rPr>
          <w:rFonts w:eastAsia="Arial Unicode MS" w:cs="Times New Roman"/>
          <w:i/>
          <w:iCs/>
          <w:lang w:val="en-US" w:bidi="ar-SA"/>
        </w:rPr>
        <w:t>38 (Pt 3)</w:t>
      </w:r>
      <w:r w:rsidRPr="00F9648D">
        <w:rPr>
          <w:rFonts w:eastAsia="Arial Unicode MS" w:cs="Times New Roman"/>
          <w:lang w:val="en-US" w:bidi="ar-SA"/>
        </w:rPr>
        <w:t>, 215–229.</w:t>
      </w:r>
    </w:p>
    <w:p w:rsidR="00EA1DCA" w:rsidRPr="00F9648D" w:rsidRDefault="00EA1DCA" w:rsidP="00F9648D">
      <w:pPr>
        <w:widowControl w:val="0"/>
        <w:suppressAutoHyphens/>
        <w:spacing w:after="240"/>
        <w:ind w:left="567" w:hanging="567"/>
        <w:contextualSpacing w:val="0"/>
        <w:jc w:val="left"/>
        <w:rPr>
          <w:rFonts w:eastAsia="Times New Roman" w:cs="Times New Roman"/>
          <w:lang w:val="en-US"/>
        </w:rPr>
      </w:pPr>
      <w:proofErr w:type="gramStart"/>
      <w:r w:rsidRPr="00F9648D">
        <w:rPr>
          <w:rFonts w:eastAsia="Times New Roman" w:cs="Times New Roman"/>
          <w:lang w:val="en-US"/>
        </w:rPr>
        <w:t>First People – The Legend (</w:t>
      </w:r>
      <w:proofErr w:type="spellStart"/>
      <w:r w:rsidRPr="00F9648D">
        <w:rPr>
          <w:rFonts w:eastAsia="Times New Roman" w:cs="Times New Roman"/>
          <w:lang w:val="en-US"/>
        </w:rPr>
        <w:t>n.d</w:t>
      </w:r>
      <w:proofErr w:type="spellEnd"/>
      <w:r w:rsidRPr="00F9648D">
        <w:rPr>
          <w:rFonts w:eastAsia="Times New Roman" w:cs="Times New Roman"/>
          <w:lang w:val="en-US"/>
        </w:rPr>
        <w:t>.).</w:t>
      </w:r>
      <w:proofErr w:type="gramEnd"/>
      <w:r w:rsidRPr="00F9648D">
        <w:rPr>
          <w:rFonts w:eastAsia="Times New Roman" w:cs="Times New Roman"/>
          <w:lang w:val="en-US"/>
        </w:rPr>
        <w:t xml:space="preserve">  </w:t>
      </w:r>
      <w:r w:rsidRPr="00F9648D">
        <w:rPr>
          <w:rFonts w:eastAsia="Times New Roman" w:cs="Times New Roman"/>
          <w:i/>
          <w:lang w:val="en-US"/>
        </w:rPr>
        <w:t>Native American legends – Talking Stick</w:t>
      </w:r>
      <w:r w:rsidRPr="00F9648D">
        <w:rPr>
          <w:rFonts w:eastAsia="Times New Roman" w:cs="Times New Roman"/>
          <w:lang w:val="en-US"/>
        </w:rPr>
        <w:t xml:space="preserve">. </w:t>
      </w:r>
      <w:r w:rsidRPr="00F9648D">
        <w:rPr>
          <w:rFonts w:eastAsia="Times New Roman" w:cs="Times New Roman"/>
          <w:noProof/>
          <w:lang w:val="en-US"/>
        </w:rPr>
        <w:t xml:space="preserve">Retrieved 8 April, 2014, from </w:t>
      </w:r>
      <w:hyperlink r:id="rId20" w:history="1">
        <w:r w:rsidR="004A5025" w:rsidRPr="00F9648D">
          <w:rPr>
            <w:rStyle w:val="Hyperlink"/>
            <w:rFonts w:eastAsia="Times New Roman" w:cs="Times New Roman"/>
            <w:lang w:val="en-US"/>
          </w:rPr>
          <w:t>http://www.firstpeople.us/FP-Html-Legends/TraditionalTalkingStick-Unknown.html</w:t>
        </w:r>
      </w:hyperlink>
    </w:p>
    <w:p w:rsidR="004A5025" w:rsidRPr="00F9648D" w:rsidRDefault="004A5025" w:rsidP="00F9648D">
      <w:pPr>
        <w:widowControl w:val="0"/>
        <w:suppressAutoHyphens/>
        <w:spacing w:after="240"/>
        <w:ind w:left="567" w:hanging="567"/>
        <w:contextualSpacing w:val="0"/>
        <w:jc w:val="left"/>
        <w:rPr>
          <w:rFonts w:eastAsia="Times New Roman" w:cs="Times New Roman"/>
          <w:noProof/>
          <w:lang w:val="en-US"/>
        </w:rPr>
      </w:pPr>
      <w:proofErr w:type="gramStart"/>
      <w:r w:rsidRPr="00F9648D">
        <w:rPr>
          <w:rFonts w:eastAsia="Times New Roman" w:cs="Times New Roman"/>
          <w:lang w:val="en-US"/>
        </w:rPr>
        <w:t>Flick, U. (2014).</w:t>
      </w:r>
      <w:proofErr w:type="gramEnd"/>
      <w:r w:rsidRPr="00F9648D">
        <w:rPr>
          <w:rFonts w:eastAsia="Times New Roman" w:cs="Times New Roman"/>
          <w:lang w:val="en-US"/>
        </w:rPr>
        <w:t xml:space="preserve"> </w:t>
      </w:r>
      <w:proofErr w:type="gramStart"/>
      <w:r w:rsidRPr="00F9648D">
        <w:rPr>
          <w:rFonts w:eastAsia="Times New Roman" w:cs="Times New Roman"/>
          <w:i/>
          <w:iCs/>
          <w:lang w:val="en-US"/>
        </w:rPr>
        <w:t>An introduction to qualitative research</w:t>
      </w:r>
      <w:r w:rsidRPr="00F9648D">
        <w:rPr>
          <w:rFonts w:eastAsia="Times New Roman" w:cs="Times New Roman"/>
          <w:lang w:val="en-US"/>
        </w:rPr>
        <w:t>.</w:t>
      </w:r>
      <w:proofErr w:type="gramEnd"/>
      <w:r w:rsidRPr="00F9648D">
        <w:rPr>
          <w:rFonts w:eastAsia="Times New Roman" w:cs="Times New Roman"/>
          <w:lang w:val="en-US"/>
        </w:rPr>
        <w:t xml:space="preserve"> London: Sage.</w:t>
      </w:r>
    </w:p>
    <w:p w:rsidR="00681ECB" w:rsidRDefault="00740BAA" w:rsidP="00681ECB">
      <w:pPr>
        <w:widowControl w:val="0"/>
        <w:suppressAutoHyphens/>
        <w:spacing w:after="240"/>
        <w:ind w:left="567" w:hanging="567"/>
        <w:contextualSpacing w:val="0"/>
        <w:jc w:val="left"/>
        <w:rPr>
          <w:rFonts w:eastAsia="Times New Roman" w:cs="Times New Roman"/>
          <w:noProof/>
          <w:lang w:val="en-US"/>
        </w:rPr>
      </w:pPr>
      <w:proofErr w:type="spellStart"/>
      <w:r w:rsidRPr="00F9648D">
        <w:rPr>
          <w:rFonts w:eastAsia="Times New Roman" w:cs="Times New Roman"/>
          <w:lang w:val="en-US"/>
        </w:rPr>
        <w:t>Flook</w:t>
      </w:r>
      <w:proofErr w:type="spellEnd"/>
      <w:r w:rsidRPr="00F9648D">
        <w:rPr>
          <w:rFonts w:eastAsia="Times New Roman" w:cs="Times New Roman"/>
          <w:lang w:val="en-US"/>
        </w:rPr>
        <w:t xml:space="preserve">, L., Goldberg, S. B., </w:t>
      </w:r>
      <w:proofErr w:type="spellStart"/>
      <w:r w:rsidRPr="00F9648D">
        <w:rPr>
          <w:rFonts w:eastAsia="Times New Roman" w:cs="Times New Roman"/>
          <w:lang w:val="en-US"/>
        </w:rPr>
        <w:t>Pinger</w:t>
      </w:r>
      <w:proofErr w:type="spellEnd"/>
      <w:r w:rsidRPr="00F9648D">
        <w:rPr>
          <w:rFonts w:eastAsia="Times New Roman" w:cs="Times New Roman"/>
          <w:lang w:val="en-US"/>
        </w:rPr>
        <w:t xml:space="preserve">, L., Bonus, K. and Davidson, R. J. (2013), Mindfulness for teachers: A pilot study to assess effects on stress, burnout, and teaching efficacy. </w:t>
      </w:r>
      <w:r w:rsidRPr="00F9648D">
        <w:rPr>
          <w:rFonts w:eastAsia="Times New Roman" w:cs="Times New Roman"/>
          <w:i/>
          <w:lang w:val="en-US"/>
        </w:rPr>
        <w:t>Mind, Brain, and Education</w:t>
      </w:r>
      <w:r w:rsidRPr="00F9648D">
        <w:rPr>
          <w:rFonts w:eastAsia="Times New Roman" w:cs="Times New Roman"/>
          <w:lang w:val="en-US"/>
        </w:rPr>
        <w:t xml:space="preserve">, 7(3): 182–195. </w:t>
      </w:r>
      <w:proofErr w:type="spellStart"/>
      <w:proofErr w:type="gramStart"/>
      <w:r w:rsidRPr="00F9648D">
        <w:rPr>
          <w:rFonts w:eastAsia="Times New Roman" w:cs="Times New Roman"/>
          <w:lang w:val="en-US"/>
        </w:rPr>
        <w:t>doi</w:t>
      </w:r>
      <w:proofErr w:type="spellEnd"/>
      <w:proofErr w:type="gramEnd"/>
      <w:r w:rsidRPr="00F9648D">
        <w:rPr>
          <w:rFonts w:eastAsia="Times New Roman" w:cs="Times New Roman"/>
          <w:lang w:val="en-US"/>
        </w:rPr>
        <w:t>: 10.1111/mbe.12026</w:t>
      </w:r>
    </w:p>
    <w:p w:rsidR="00EA1DCA" w:rsidRPr="00F9648D" w:rsidRDefault="007F6F59" w:rsidP="00681ECB">
      <w:pPr>
        <w:widowControl w:val="0"/>
        <w:suppressAutoHyphens/>
        <w:spacing w:after="240"/>
        <w:ind w:left="567" w:hanging="567"/>
        <w:contextualSpacing w:val="0"/>
        <w:jc w:val="left"/>
        <w:rPr>
          <w:rFonts w:eastAsia="Times New Roman" w:cs="Times New Roman"/>
          <w:noProof/>
          <w:lang w:val="en-US"/>
        </w:rPr>
      </w:pPr>
      <w:r w:rsidRPr="007F6F59">
        <w:rPr>
          <w:rFonts w:eastAsia="Times New Roman" w:cs="Times New Roman"/>
          <w:noProof/>
          <w:lang w:val="en-US"/>
        </w:rPr>
        <w:t xml:space="preserve">Hardin, M. (2011). </w:t>
      </w:r>
      <w:r w:rsidRPr="007F6F59">
        <w:rPr>
          <w:rFonts w:eastAsia="Times New Roman" w:cs="Times New Roman"/>
          <w:i/>
          <w:noProof/>
          <w:lang w:val="en-US"/>
        </w:rPr>
        <w:t>A little book of love: Heart advice on bringing happiness to ourselves and the world</w:t>
      </w:r>
      <w:r w:rsidRPr="007F6F59">
        <w:rPr>
          <w:rFonts w:eastAsia="Times New Roman" w:cs="Times New Roman"/>
          <w:noProof/>
          <w:lang w:val="en-US"/>
        </w:rPr>
        <w:t>. Boston, MA: Shambhala Publications.</w:t>
      </w:r>
    </w:p>
    <w:p w:rsidR="00644A7C" w:rsidRPr="00F9648D" w:rsidRDefault="00644A7C" w:rsidP="00F9648D">
      <w:pPr>
        <w:widowControl w:val="0"/>
        <w:tabs>
          <w:tab w:val="right" w:pos="9360"/>
        </w:tabs>
        <w:suppressAutoHyphens/>
        <w:spacing w:after="240"/>
        <w:ind w:left="567" w:hanging="567"/>
        <w:contextualSpacing w:val="0"/>
        <w:jc w:val="left"/>
        <w:rPr>
          <w:rFonts w:eastAsia="Arial Unicode MS" w:cs="Times New Roman"/>
          <w:lang w:val="en-US" w:bidi="ar-SA"/>
        </w:rPr>
      </w:pPr>
      <w:proofErr w:type="gramStart"/>
      <w:r w:rsidRPr="00F9648D">
        <w:rPr>
          <w:rFonts w:eastAsia="Arial Unicode MS" w:cs="Times New Roman"/>
          <w:lang w:val="en-US" w:bidi="ar-SA"/>
        </w:rPr>
        <w:t xml:space="preserve">Hayes, S. C., &amp; </w:t>
      </w:r>
      <w:proofErr w:type="spellStart"/>
      <w:r w:rsidRPr="00F9648D">
        <w:rPr>
          <w:rFonts w:eastAsia="Arial Unicode MS" w:cs="Times New Roman"/>
          <w:lang w:val="en-US" w:bidi="ar-SA"/>
        </w:rPr>
        <w:t>Shenk</w:t>
      </w:r>
      <w:proofErr w:type="spellEnd"/>
      <w:r w:rsidRPr="00F9648D">
        <w:rPr>
          <w:rFonts w:eastAsia="Arial Unicode MS" w:cs="Times New Roman"/>
          <w:lang w:val="en-US" w:bidi="ar-SA"/>
        </w:rPr>
        <w:t>, C. (2006).</w:t>
      </w:r>
      <w:proofErr w:type="gramEnd"/>
      <w:r w:rsidRPr="00F9648D">
        <w:rPr>
          <w:rFonts w:eastAsia="Arial Unicode MS" w:cs="Times New Roman"/>
          <w:lang w:val="en-US" w:bidi="ar-SA"/>
        </w:rPr>
        <w:t xml:space="preserve"> </w:t>
      </w:r>
      <w:proofErr w:type="spellStart"/>
      <w:proofErr w:type="gramStart"/>
      <w:r w:rsidRPr="00F9648D">
        <w:rPr>
          <w:rFonts w:eastAsia="Arial Unicode MS" w:cs="Times New Roman"/>
          <w:lang w:val="en-US" w:bidi="ar-SA"/>
        </w:rPr>
        <w:t>Operationalizing</w:t>
      </w:r>
      <w:proofErr w:type="spellEnd"/>
      <w:r w:rsidRPr="00F9648D">
        <w:rPr>
          <w:rFonts w:eastAsia="Arial Unicode MS" w:cs="Times New Roman"/>
          <w:lang w:val="en-US" w:bidi="ar-SA"/>
        </w:rPr>
        <w:t xml:space="preserve"> mindfulness without unnecessary attachments.</w:t>
      </w:r>
      <w:proofErr w:type="gramEnd"/>
      <w:r w:rsidRPr="00F9648D">
        <w:rPr>
          <w:rFonts w:eastAsia="Arial Unicode MS" w:cs="Times New Roman"/>
          <w:lang w:val="en-US" w:bidi="ar-SA"/>
        </w:rPr>
        <w:t xml:space="preserve"> </w:t>
      </w:r>
      <w:r w:rsidRPr="00F9648D">
        <w:rPr>
          <w:rFonts w:eastAsia="Arial Unicode MS" w:cs="Times New Roman"/>
          <w:i/>
          <w:iCs/>
          <w:lang w:val="en-US" w:bidi="ar-SA"/>
        </w:rPr>
        <w:t>Clinical Psychology: Science and Practice</w:t>
      </w:r>
      <w:r w:rsidRPr="00F9648D">
        <w:rPr>
          <w:rFonts w:eastAsia="Arial Unicode MS" w:cs="Times New Roman"/>
          <w:lang w:val="en-US" w:bidi="ar-SA"/>
        </w:rPr>
        <w:t xml:space="preserve">, </w:t>
      </w:r>
      <w:r w:rsidRPr="00F9648D">
        <w:rPr>
          <w:rFonts w:eastAsia="Arial Unicode MS" w:cs="Times New Roman"/>
          <w:i/>
          <w:iCs/>
          <w:lang w:val="en-US" w:bidi="ar-SA"/>
        </w:rPr>
        <w:t>11</w:t>
      </w:r>
      <w:r w:rsidRPr="00F9648D">
        <w:rPr>
          <w:rFonts w:eastAsia="Arial Unicode MS" w:cs="Times New Roman"/>
          <w:lang w:val="en-US" w:bidi="ar-SA"/>
        </w:rPr>
        <w:t xml:space="preserve">(3), 249–254. </w:t>
      </w:r>
      <w:proofErr w:type="spellStart"/>
      <w:proofErr w:type="gramStart"/>
      <w:r w:rsidRPr="00F9648D">
        <w:rPr>
          <w:rFonts w:eastAsia="Arial Unicode MS" w:cs="Times New Roman"/>
          <w:lang w:val="en-US" w:bidi="ar-SA"/>
        </w:rPr>
        <w:t>doi</w:t>
      </w:r>
      <w:proofErr w:type="spellEnd"/>
      <w:proofErr w:type="gramEnd"/>
      <w:r w:rsidRPr="00F9648D">
        <w:rPr>
          <w:rFonts w:eastAsia="Arial Unicode MS" w:cs="Times New Roman"/>
          <w:lang w:val="en-US" w:bidi="ar-SA"/>
        </w:rPr>
        <w:t>: 10.1093/clipsy.bph079</w:t>
      </w:r>
    </w:p>
    <w:p w:rsidR="00740BAA" w:rsidRPr="00F9648D" w:rsidRDefault="00740BAA" w:rsidP="00F9648D">
      <w:pPr>
        <w:widowControl w:val="0"/>
        <w:tabs>
          <w:tab w:val="right" w:pos="9360"/>
        </w:tabs>
        <w:suppressAutoHyphens/>
        <w:spacing w:after="240"/>
        <w:ind w:left="567" w:hanging="567"/>
        <w:contextualSpacing w:val="0"/>
        <w:jc w:val="left"/>
        <w:rPr>
          <w:rFonts w:eastAsia="Times New Roman" w:cs="Times New Roman"/>
          <w:lang w:bidi="ar-SA"/>
        </w:rPr>
      </w:pPr>
      <w:r w:rsidRPr="00F9648D">
        <w:rPr>
          <w:rFonts w:eastAsia="Times New Roman" w:cs="Times New Roman"/>
          <w:noProof/>
          <w:lang w:val="en-US"/>
        </w:rPr>
        <w:t xml:space="preserve">Jean-Baptise, M. (2014). </w:t>
      </w:r>
      <w:r w:rsidRPr="00F9648D">
        <w:rPr>
          <w:rFonts w:eastAsia="Times New Roman" w:cs="Times New Roman"/>
          <w:i/>
          <w:noProof/>
          <w:lang w:val="en-US"/>
        </w:rPr>
        <w:t>Teachers’ perceptions of mindfulness-based practices in elementary schools</w:t>
      </w:r>
      <w:r w:rsidRPr="00F9648D">
        <w:rPr>
          <w:rFonts w:eastAsia="Times New Roman" w:cs="Times New Roman"/>
          <w:noProof/>
          <w:lang w:val="en-US"/>
        </w:rPr>
        <w:t xml:space="preserve"> (Master’s Dissertation) Retrieved from </w:t>
      </w:r>
      <w:hyperlink r:id="rId21" w:history="1">
        <w:r w:rsidRPr="00F9648D">
          <w:rPr>
            <w:rFonts w:eastAsia="Times New Roman" w:cs="Times New Roman"/>
            <w:noProof/>
            <w:color w:val="0000FF"/>
            <w:u w:val="single"/>
            <w:lang w:val="en-US"/>
          </w:rPr>
          <w:t>http://csus-dspace.calstate.edu/bitstream/handle/10211.3/122023/Melissa%20final%20thesis%20PDF.pdf?sequence=5</w:t>
        </w:r>
      </w:hyperlink>
    </w:p>
    <w:p w:rsidR="00740BAA" w:rsidRDefault="00740BAA" w:rsidP="00BF09A4">
      <w:pPr>
        <w:widowControl w:val="0"/>
        <w:tabs>
          <w:tab w:val="left" w:pos="720"/>
        </w:tabs>
        <w:suppressAutoHyphens/>
        <w:spacing w:after="0"/>
        <w:ind w:left="720" w:hanging="720"/>
        <w:contextualSpacing w:val="0"/>
        <w:jc w:val="left"/>
        <w:rPr>
          <w:rFonts w:eastAsia="Times New Roman" w:cs="Times New Roman"/>
          <w:lang w:eastAsia="en-AU"/>
        </w:rPr>
      </w:pPr>
      <w:proofErr w:type="spellStart"/>
      <w:proofErr w:type="gramStart"/>
      <w:r w:rsidRPr="00F9648D">
        <w:rPr>
          <w:rFonts w:eastAsia="Times New Roman" w:cs="Times New Roman"/>
          <w:lang w:eastAsia="en-AU"/>
        </w:rPr>
        <w:t>Kaltwasser</w:t>
      </w:r>
      <w:proofErr w:type="spellEnd"/>
      <w:r w:rsidRPr="00F9648D">
        <w:rPr>
          <w:rFonts w:eastAsia="Times New Roman" w:cs="Times New Roman"/>
          <w:lang w:eastAsia="en-AU"/>
        </w:rPr>
        <w:t xml:space="preserve">, V., Sauer, S., &amp; </w:t>
      </w:r>
      <w:proofErr w:type="spellStart"/>
      <w:r w:rsidRPr="00F9648D">
        <w:rPr>
          <w:rFonts w:eastAsia="Times New Roman" w:cs="Times New Roman"/>
          <w:lang w:eastAsia="en-AU"/>
        </w:rPr>
        <w:t>Kohls</w:t>
      </w:r>
      <w:proofErr w:type="spellEnd"/>
      <w:r w:rsidRPr="00F9648D">
        <w:rPr>
          <w:rFonts w:eastAsia="Times New Roman" w:cs="Times New Roman"/>
          <w:lang w:eastAsia="en-AU"/>
        </w:rPr>
        <w:t>, N. (2014).</w:t>
      </w:r>
      <w:proofErr w:type="gramEnd"/>
      <w:r w:rsidRPr="00F9648D">
        <w:rPr>
          <w:rFonts w:eastAsia="Times New Roman" w:cs="Times New Roman"/>
          <w:lang w:eastAsia="en-AU"/>
        </w:rPr>
        <w:t xml:space="preserve"> Mindfulness in German schools (MISCHO): A specifically tailored training program: Concept, implementation and empirical results. </w:t>
      </w:r>
      <w:proofErr w:type="gramStart"/>
      <w:r w:rsidRPr="00F9648D">
        <w:rPr>
          <w:rFonts w:eastAsia="Times New Roman" w:cs="Times New Roman"/>
          <w:lang w:eastAsia="en-AU"/>
        </w:rPr>
        <w:t xml:space="preserve">In </w:t>
      </w:r>
      <w:r w:rsidRPr="00F9648D">
        <w:rPr>
          <w:rFonts w:eastAsia="Times New Roman" w:cs="Times New Roman"/>
          <w:i/>
          <w:iCs/>
          <w:lang w:eastAsia="en-AU"/>
        </w:rPr>
        <w:t>Meditation–</w:t>
      </w:r>
      <w:proofErr w:type="spellStart"/>
      <w:r w:rsidRPr="00F9648D">
        <w:rPr>
          <w:rFonts w:eastAsia="Times New Roman" w:cs="Times New Roman"/>
          <w:i/>
          <w:iCs/>
          <w:lang w:eastAsia="en-AU"/>
        </w:rPr>
        <w:t>neuroscientific</w:t>
      </w:r>
      <w:proofErr w:type="spellEnd"/>
      <w:r w:rsidRPr="00F9648D">
        <w:rPr>
          <w:rFonts w:eastAsia="Times New Roman" w:cs="Times New Roman"/>
          <w:i/>
          <w:iCs/>
          <w:lang w:eastAsia="en-AU"/>
        </w:rPr>
        <w:t xml:space="preserve"> approaches and philosophical implications</w:t>
      </w:r>
      <w:r w:rsidRPr="00F9648D">
        <w:rPr>
          <w:rFonts w:eastAsia="Times New Roman" w:cs="Times New Roman"/>
          <w:lang w:eastAsia="en-AU"/>
        </w:rPr>
        <w:t xml:space="preserve"> (pp. 381-404).</w:t>
      </w:r>
      <w:proofErr w:type="gramEnd"/>
      <w:r w:rsidRPr="00F9648D">
        <w:rPr>
          <w:rFonts w:eastAsia="Times New Roman" w:cs="Times New Roman"/>
          <w:lang w:eastAsia="en-AU"/>
        </w:rPr>
        <w:t xml:space="preserve"> </w:t>
      </w:r>
      <w:proofErr w:type="gramStart"/>
      <w:r w:rsidRPr="00F9648D">
        <w:rPr>
          <w:rFonts w:eastAsia="Times New Roman" w:cs="Times New Roman"/>
          <w:lang w:eastAsia="en-AU"/>
        </w:rPr>
        <w:t>Springer International Publishing.</w:t>
      </w:r>
      <w:proofErr w:type="gramEnd"/>
    </w:p>
    <w:p w:rsidR="00BF09A4" w:rsidRPr="00BF09A4" w:rsidRDefault="00BF09A4" w:rsidP="00BF09A4">
      <w:pPr>
        <w:widowControl w:val="0"/>
        <w:tabs>
          <w:tab w:val="left" w:pos="720"/>
        </w:tabs>
        <w:suppressAutoHyphens/>
        <w:spacing w:after="0"/>
        <w:ind w:left="720" w:hanging="720"/>
        <w:contextualSpacing w:val="0"/>
        <w:jc w:val="left"/>
        <w:rPr>
          <w:rFonts w:eastAsia="Times New Roman" w:cs="Times New Roman"/>
          <w:lang w:eastAsia="en-AU"/>
        </w:rPr>
      </w:pPr>
    </w:p>
    <w:p w:rsidR="00681ECB" w:rsidRDefault="00776A47" w:rsidP="00BF09A4">
      <w:pPr>
        <w:widowControl w:val="0"/>
        <w:suppressAutoHyphens/>
        <w:spacing w:after="0"/>
        <w:ind w:left="567" w:hanging="567"/>
        <w:contextualSpacing w:val="0"/>
        <w:jc w:val="left"/>
        <w:rPr>
          <w:rFonts w:eastAsia="Times New Roman" w:cs="Times New Roman"/>
          <w:lang w:bidi="ar-SA"/>
        </w:rPr>
      </w:pPr>
      <w:r w:rsidRPr="00F9648D">
        <w:rPr>
          <w:rFonts w:eastAsia="Times New Roman" w:cs="Times New Roman"/>
          <w:noProof/>
          <w:lang w:val="en-US"/>
        </w:rPr>
        <w:t xml:space="preserve">Kwon, S. (2015). </w:t>
      </w:r>
      <w:r w:rsidRPr="00F9648D">
        <w:rPr>
          <w:rFonts w:eastAsia="Times New Roman" w:cs="Times New Roman"/>
          <w:i/>
          <w:noProof/>
          <w:lang w:val="en-US"/>
        </w:rPr>
        <w:t>Exploring mindfulness: The full teacher experience</w:t>
      </w:r>
      <w:r w:rsidRPr="00F9648D">
        <w:rPr>
          <w:rFonts w:eastAsia="Times New Roman" w:cs="Times New Roman"/>
          <w:noProof/>
          <w:lang w:val="en-US"/>
        </w:rPr>
        <w:t xml:space="preserve"> (Master’s thesis). Retrieved from </w:t>
      </w:r>
      <w:hyperlink r:id="rId22" w:history="1">
        <w:r w:rsidRPr="00F9648D">
          <w:rPr>
            <w:rFonts w:eastAsia="Times New Roman" w:cs="Times New Roman"/>
            <w:color w:val="0000FF"/>
            <w:u w:val="single"/>
            <w:lang w:bidi="ar-SA"/>
          </w:rPr>
          <w:t>http://hdl.handle.net/1807/68657</w:t>
        </w:r>
      </w:hyperlink>
      <w:bookmarkStart w:id="9" w:name="_ENREF_29"/>
    </w:p>
    <w:p w:rsidR="00BF09A4" w:rsidRDefault="00BF09A4" w:rsidP="00BF09A4">
      <w:pPr>
        <w:widowControl w:val="0"/>
        <w:suppressAutoHyphens/>
        <w:spacing w:after="0"/>
        <w:ind w:left="567" w:hanging="567"/>
        <w:contextualSpacing w:val="0"/>
        <w:jc w:val="left"/>
        <w:rPr>
          <w:rFonts w:eastAsia="Arial Unicode MS" w:cs="Times New Roman"/>
          <w:noProof/>
          <w:lang w:val="en-US" w:bidi="ar-SA"/>
        </w:rPr>
      </w:pPr>
    </w:p>
    <w:p w:rsidR="00776A47" w:rsidRPr="00681ECB" w:rsidRDefault="00776A47" w:rsidP="00BF09A4">
      <w:pPr>
        <w:widowControl w:val="0"/>
        <w:suppressAutoHyphens/>
        <w:spacing w:after="0"/>
        <w:ind w:left="567" w:hanging="567"/>
        <w:contextualSpacing w:val="0"/>
        <w:jc w:val="left"/>
        <w:rPr>
          <w:rFonts w:eastAsia="Times New Roman" w:cs="Times New Roman"/>
          <w:lang w:bidi="ar-SA"/>
        </w:rPr>
      </w:pPr>
      <w:r w:rsidRPr="00F9648D">
        <w:rPr>
          <w:rFonts w:eastAsia="Arial Unicode MS" w:cs="Times New Roman"/>
          <w:noProof/>
          <w:lang w:val="en-US" w:bidi="ar-SA"/>
        </w:rPr>
        <w:t xml:space="preserve">McCown, D., Reibel, D., &amp; Micozzi, M. S. (2011). </w:t>
      </w:r>
      <w:r w:rsidRPr="00F9648D">
        <w:rPr>
          <w:rFonts w:eastAsia="Arial Unicode MS" w:cs="Times New Roman"/>
          <w:i/>
          <w:noProof/>
          <w:lang w:val="en-US" w:bidi="ar-SA"/>
        </w:rPr>
        <w:t>Teaching mindfulness: A practical guide for clinicians and educators</w:t>
      </w:r>
      <w:r w:rsidRPr="00F9648D">
        <w:rPr>
          <w:rFonts w:eastAsia="Arial Unicode MS" w:cs="Times New Roman"/>
          <w:noProof/>
          <w:lang w:val="en-US" w:bidi="ar-SA"/>
        </w:rPr>
        <w:t>. New York, NY: Springer.</w:t>
      </w:r>
      <w:bookmarkEnd w:id="9"/>
    </w:p>
    <w:p w:rsidR="00BF09A4" w:rsidRDefault="00BF09A4" w:rsidP="00BF09A4">
      <w:pPr>
        <w:widowControl w:val="0"/>
        <w:suppressAutoHyphens/>
        <w:spacing w:after="0"/>
        <w:ind w:left="720" w:hanging="720"/>
        <w:contextualSpacing w:val="0"/>
        <w:jc w:val="left"/>
        <w:rPr>
          <w:rFonts w:eastAsia="Times New Roman" w:cs="Times New Roman"/>
          <w:lang w:bidi="ar-SA"/>
        </w:rPr>
      </w:pPr>
    </w:p>
    <w:p w:rsidR="00CB7D2D" w:rsidRDefault="007F6F59" w:rsidP="00CB7D2D">
      <w:pPr>
        <w:widowControl w:val="0"/>
        <w:suppressAutoHyphens/>
        <w:spacing w:after="0"/>
        <w:ind w:left="720" w:hanging="720"/>
        <w:contextualSpacing w:val="0"/>
        <w:jc w:val="left"/>
      </w:pPr>
      <w:proofErr w:type="gramStart"/>
      <w:r w:rsidRPr="007F6F59">
        <w:rPr>
          <w:rFonts w:eastAsia="Times New Roman" w:cs="Times New Roman"/>
          <w:lang w:bidi="ar-SA"/>
        </w:rPr>
        <w:t xml:space="preserve">McKenzie, S. P., </w:t>
      </w:r>
      <w:proofErr w:type="spellStart"/>
      <w:r w:rsidRPr="007F6F59">
        <w:rPr>
          <w:rFonts w:eastAsia="Times New Roman" w:cs="Times New Roman"/>
          <w:lang w:bidi="ar-SA"/>
        </w:rPr>
        <w:t>Hassed</w:t>
      </w:r>
      <w:proofErr w:type="spellEnd"/>
      <w:r w:rsidRPr="007F6F59">
        <w:rPr>
          <w:rFonts w:eastAsia="Times New Roman" w:cs="Times New Roman"/>
          <w:lang w:bidi="ar-SA"/>
        </w:rPr>
        <w:t>, C. S., &amp; Gear, J. L. (2012).</w:t>
      </w:r>
      <w:proofErr w:type="gramEnd"/>
      <w:r w:rsidRPr="007F6F59">
        <w:rPr>
          <w:rFonts w:eastAsia="Times New Roman" w:cs="Times New Roman"/>
          <w:lang w:bidi="ar-SA"/>
        </w:rPr>
        <w:t xml:space="preserve"> </w:t>
      </w:r>
      <w:proofErr w:type="gramStart"/>
      <w:r w:rsidRPr="007F6F59">
        <w:rPr>
          <w:rFonts w:eastAsia="Times New Roman" w:cs="Times New Roman"/>
          <w:lang w:bidi="ar-SA"/>
        </w:rPr>
        <w:t>Medical and psychology students' knowledge of and attitudes towards mindfulness as a clinical intervention.</w:t>
      </w:r>
      <w:proofErr w:type="gramEnd"/>
      <w:r w:rsidRPr="007F6F59">
        <w:rPr>
          <w:rFonts w:eastAsia="Times New Roman" w:cs="Times New Roman"/>
          <w:lang w:bidi="ar-SA"/>
        </w:rPr>
        <w:t xml:space="preserve"> </w:t>
      </w:r>
      <w:r w:rsidRPr="007F6F59">
        <w:rPr>
          <w:rFonts w:eastAsia="Times New Roman" w:cs="Times New Roman"/>
          <w:i/>
          <w:iCs/>
          <w:lang w:bidi="ar-SA"/>
        </w:rPr>
        <w:t>EXPLORE: The Journal of Science and Healing</w:t>
      </w:r>
      <w:r w:rsidRPr="007F6F59">
        <w:rPr>
          <w:rFonts w:eastAsia="Times New Roman" w:cs="Times New Roman"/>
          <w:lang w:bidi="ar-SA"/>
        </w:rPr>
        <w:t xml:space="preserve">, </w:t>
      </w:r>
      <w:r w:rsidRPr="007F6F59">
        <w:rPr>
          <w:rFonts w:eastAsia="Times New Roman" w:cs="Times New Roman"/>
          <w:i/>
          <w:iCs/>
          <w:lang w:bidi="ar-SA"/>
        </w:rPr>
        <w:t>8</w:t>
      </w:r>
      <w:r w:rsidRPr="007F6F59">
        <w:rPr>
          <w:rFonts w:eastAsia="Times New Roman" w:cs="Times New Roman"/>
          <w:lang w:bidi="ar-SA"/>
        </w:rPr>
        <w:t xml:space="preserve">(6), 360-367. </w:t>
      </w:r>
      <w:proofErr w:type="spellStart"/>
      <w:proofErr w:type="gramStart"/>
      <w:r w:rsidRPr="007F6F59">
        <w:rPr>
          <w:rFonts w:eastAsia="Times New Roman" w:cs="Times New Roman"/>
          <w:lang w:bidi="ar-SA"/>
        </w:rPr>
        <w:t>doi</w:t>
      </w:r>
      <w:proofErr w:type="spellEnd"/>
      <w:proofErr w:type="gramEnd"/>
      <w:r w:rsidRPr="007F6F59">
        <w:rPr>
          <w:rFonts w:eastAsia="Times New Roman" w:cs="Times New Roman"/>
          <w:lang w:bidi="ar-SA"/>
        </w:rPr>
        <w:t>:</w:t>
      </w:r>
      <w:r w:rsidRPr="007F6F59">
        <w:rPr>
          <w:rFonts w:eastAsia="Times New Roman" w:cs="Times New Roman"/>
          <w:u w:val="single"/>
          <w:lang w:bidi="ar-SA"/>
        </w:rPr>
        <w:t xml:space="preserve"> </w:t>
      </w:r>
      <w:hyperlink r:id="rId23" w:history="1">
        <w:r w:rsidRPr="00F9648D">
          <w:rPr>
            <w:rFonts w:eastAsia="Times New Roman" w:cs="Times New Roman"/>
            <w:lang w:bidi="ar-SA"/>
          </w:rPr>
          <w:t>10.1016/j.explore.2012.08.003</w:t>
        </w:r>
      </w:hyperlink>
    </w:p>
    <w:p w:rsidR="00CB7D2D" w:rsidRDefault="00CB7D2D" w:rsidP="00CB7D2D">
      <w:pPr>
        <w:widowControl w:val="0"/>
        <w:suppressAutoHyphens/>
        <w:spacing w:after="0"/>
        <w:ind w:left="720" w:hanging="720"/>
        <w:contextualSpacing w:val="0"/>
        <w:jc w:val="left"/>
      </w:pPr>
    </w:p>
    <w:p w:rsidR="00CB7D2D" w:rsidRPr="00CB7D2D" w:rsidRDefault="00CB7D2D" w:rsidP="00CB7D2D">
      <w:pPr>
        <w:widowControl w:val="0"/>
        <w:suppressAutoHyphens/>
        <w:spacing w:after="0"/>
        <w:ind w:left="720" w:hanging="720"/>
        <w:contextualSpacing w:val="0"/>
        <w:jc w:val="left"/>
      </w:pPr>
      <w:proofErr w:type="gramStart"/>
      <w:r>
        <w:t>Ministry of Education.</w:t>
      </w:r>
      <w:proofErr w:type="gramEnd"/>
      <w:r>
        <w:t xml:space="preserve"> (2007). </w:t>
      </w:r>
      <w:proofErr w:type="gramStart"/>
      <w:r>
        <w:rPr>
          <w:i/>
        </w:rPr>
        <w:t>The</w:t>
      </w:r>
      <w:proofErr w:type="gramEnd"/>
      <w:r>
        <w:rPr>
          <w:i/>
        </w:rPr>
        <w:t xml:space="preserve"> New Zealand Curriculum</w:t>
      </w:r>
      <w:r>
        <w:t>. Wellington, New Zealand: Learning Media. Retrieved from http://nzcurriculum.tki.org.nz/The-New-Zealand-Curriculum</w:t>
      </w:r>
    </w:p>
    <w:p w:rsidR="00BF09A4" w:rsidRDefault="00BF09A4" w:rsidP="00BF09A4">
      <w:pPr>
        <w:widowControl w:val="0"/>
        <w:suppressAutoHyphens/>
        <w:spacing w:after="0"/>
        <w:ind w:left="720" w:hanging="720"/>
        <w:contextualSpacing w:val="0"/>
        <w:jc w:val="left"/>
        <w:rPr>
          <w:rFonts w:eastAsia="Arial Unicode MS" w:cs="Times New Roman"/>
          <w:lang w:val="en-US" w:bidi="ar-SA"/>
        </w:rPr>
      </w:pPr>
    </w:p>
    <w:p w:rsidR="004A5025" w:rsidRPr="00681ECB" w:rsidRDefault="004A5025" w:rsidP="00BF09A4">
      <w:pPr>
        <w:widowControl w:val="0"/>
        <w:suppressAutoHyphens/>
        <w:spacing w:after="0"/>
        <w:ind w:left="720" w:hanging="720"/>
        <w:contextualSpacing w:val="0"/>
        <w:jc w:val="left"/>
        <w:rPr>
          <w:rFonts w:eastAsia="Times New Roman" w:cs="Times New Roman"/>
          <w:lang w:bidi="ar-SA"/>
        </w:rPr>
      </w:pPr>
      <w:proofErr w:type="gramStart"/>
      <w:r w:rsidRPr="00F9648D">
        <w:rPr>
          <w:rFonts w:eastAsia="Arial Unicode MS" w:cs="Times New Roman"/>
          <w:lang w:val="en-US" w:bidi="ar-SA"/>
        </w:rPr>
        <w:t xml:space="preserve">Moore, M., &amp; </w:t>
      </w:r>
      <w:proofErr w:type="spellStart"/>
      <w:r w:rsidRPr="00F9648D">
        <w:rPr>
          <w:rFonts w:eastAsia="Arial Unicode MS" w:cs="Times New Roman"/>
          <w:lang w:val="en-US" w:bidi="ar-SA"/>
        </w:rPr>
        <w:t>Tschannen</w:t>
      </w:r>
      <w:proofErr w:type="spellEnd"/>
      <w:r w:rsidRPr="00F9648D">
        <w:rPr>
          <w:rFonts w:eastAsia="Arial Unicode MS" w:cs="Times New Roman"/>
          <w:lang w:val="en-US" w:bidi="ar-SA"/>
        </w:rPr>
        <w:t>-Moran.</w:t>
      </w:r>
      <w:proofErr w:type="gramEnd"/>
      <w:r w:rsidRPr="00F9648D">
        <w:rPr>
          <w:rFonts w:eastAsia="Arial Unicode MS" w:cs="Times New Roman"/>
          <w:lang w:val="en-US" w:bidi="ar-SA"/>
        </w:rPr>
        <w:t xml:space="preserve"> (2010). </w:t>
      </w:r>
      <w:r w:rsidRPr="00F9648D">
        <w:rPr>
          <w:rFonts w:eastAsia="Arial Unicode MS" w:cs="Times New Roman"/>
          <w:i/>
          <w:lang w:val="en-US" w:bidi="ar-SA"/>
        </w:rPr>
        <w:t>Coaching psychology manual</w:t>
      </w:r>
      <w:r w:rsidRPr="00F9648D">
        <w:rPr>
          <w:rFonts w:eastAsia="Arial Unicode MS" w:cs="Times New Roman"/>
          <w:lang w:val="en-US" w:bidi="ar-SA"/>
        </w:rPr>
        <w:t>. Baltimore, MD: Lippincott Williams &amp; Wilkins.</w:t>
      </w:r>
    </w:p>
    <w:p w:rsidR="00BF09A4" w:rsidRDefault="00BF09A4" w:rsidP="00BF09A4">
      <w:pPr>
        <w:widowControl w:val="0"/>
        <w:suppressAutoHyphens/>
        <w:spacing w:after="0"/>
        <w:ind w:left="567" w:hanging="567"/>
        <w:contextualSpacing w:val="0"/>
        <w:jc w:val="left"/>
        <w:rPr>
          <w:rFonts w:eastAsia="Times New Roman" w:cs="Times New Roman"/>
          <w:noProof/>
          <w:lang w:val="en-US"/>
        </w:rPr>
      </w:pPr>
    </w:p>
    <w:p w:rsidR="00BF09A4" w:rsidRDefault="002347B0" w:rsidP="00BF09A4">
      <w:pPr>
        <w:widowControl w:val="0"/>
        <w:suppressAutoHyphens/>
        <w:spacing w:after="0"/>
        <w:ind w:left="567" w:hanging="567"/>
        <w:contextualSpacing w:val="0"/>
        <w:jc w:val="left"/>
        <w:rPr>
          <w:rFonts w:eastAsia="Times New Roman" w:cs="Times New Roman"/>
          <w:noProof/>
          <w:lang w:val="en-US"/>
        </w:rPr>
      </w:pPr>
      <w:r w:rsidRPr="00F9648D">
        <w:rPr>
          <w:rFonts w:eastAsia="Times New Roman" w:cs="Times New Roman"/>
          <w:noProof/>
          <w:lang w:val="en-US"/>
        </w:rPr>
        <w:t xml:space="preserve">Motha, J. (2015). </w:t>
      </w:r>
      <w:r w:rsidRPr="00F9648D">
        <w:rPr>
          <w:rFonts w:eastAsia="Times New Roman" w:cs="Times New Roman"/>
          <w:i/>
          <w:noProof/>
          <w:lang w:val="en-US"/>
        </w:rPr>
        <w:t>Meditation and holistic contemplative pedagogy</w:t>
      </w:r>
      <w:r w:rsidRPr="00F9648D">
        <w:rPr>
          <w:rFonts w:eastAsia="Times New Roman" w:cs="Times New Roman"/>
          <w:noProof/>
          <w:lang w:val="en-US"/>
        </w:rPr>
        <w:t xml:space="preserve">: </w:t>
      </w:r>
      <w:r w:rsidRPr="00F9648D">
        <w:rPr>
          <w:rFonts w:eastAsia="Times New Roman" w:cs="Times New Roman"/>
          <w:i/>
          <w:noProof/>
          <w:lang w:val="en-US"/>
        </w:rPr>
        <w:t xml:space="preserve">An exploration of the relationships of five teachers’ meditation practices to the pedagogical process </w:t>
      </w:r>
      <w:r w:rsidRPr="00F9648D">
        <w:rPr>
          <w:rFonts w:eastAsia="Times New Roman" w:cs="Times New Roman"/>
          <w:noProof/>
          <w:lang w:val="en-US"/>
        </w:rPr>
        <w:t>(Doctoral Dissertation).</w:t>
      </w:r>
      <w:r w:rsidRPr="00F9648D">
        <w:rPr>
          <w:rFonts w:cs="Times New Roman"/>
        </w:rPr>
        <w:t xml:space="preserve"> </w:t>
      </w:r>
      <w:r w:rsidRPr="00F9648D">
        <w:rPr>
          <w:rFonts w:eastAsia="Times New Roman" w:cs="Times New Roman"/>
          <w:noProof/>
          <w:lang w:val="en-US"/>
        </w:rPr>
        <w:t xml:space="preserve">Retrieved from </w:t>
      </w:r>
      <w:hyperlink r:id="rId24" w:history="1">
        <w:r w:rsidR="00BF09A4" w:rsidRPr="00603D40">
          <w:rPr>
            <w:rStyle w:val="Hyperlink"/>
            <w:rFonts w:eastAsia="Times New Roman" w:cs="Times New Roman"/>
            <w:noProof/>
            <w:lang w:val="en-US"/>
          </w:rPr>
          <w:t>https://tspace.library.utoronto.ca/handle/1807/69425</w:t>
        </w:r>
      </w:hyperlink>
    </w:p>
    <w:p w:rsidR="00BF09A4" w:rsidRPr="00BF09A4" w:rsidRDefault="00BF09A4" w:rsidP="00BF09A4">
      <w:pPr>
        <w:widowControl w:val="0"/>
        <w:suppressAutoHyphens/>
        <w:spacing w:after="0"/>
        <w:ind w:left="567" w:hanging="567"/>
        <w:contextualSpacing w:val="0"/>
        <w:jc w:val="left"/>
        <w:rPr>
          <w:rFonts w:eastAsia="Times New Roman" w:cs="Times New Roman"/>
          <w:noProof/>
          <w:lang w:val="en-US"/>
        </w:rPr>
      </w:pPr>
    </w:p>
    <w:p w:rsidR="00681ECB" w:rsidRDefault="00EA1DCA" w:rsidP="00BF09A4">
      <w:pPr>
        <w:widowControl w:val="0"/>
        <w:suppressAutoHyphens/>
        <w:spacing w:after="240"/>
        <w:ind w:left="567" w:hanging="567"/>
        <w:contextualSpacing w:val="0"/>
        <w:jc w:val="left"/>
        <w:rPr>
          <w:rFonts w:eastAsia="Arial Unicode MS" w:cs="Times New Roman"/>
          <w:noProof/>
          <w:lang w:val="en-US" w:bidi="ar-SA"/>
        </w:rPr>
      </w:pPr>
      <w:r w:rsidRPr="00F9648D">
        <w:rPr>
          <w:rFonts w:eastAsia="Arial Unicode MS" w:cs="Times New Roman"/>
          <w:noProof/>
          <w:lang w:val="en-US" w:bidi="ar-SA"/>
        </w:rPr>
        <w:t xml:space="preserve">Napoli, D. M., Krech, P. R., &amp; Holley, L. C. (2005). Mindfulness training for elementary school students. </w:t>
      </w:r>
      <w:r w:rsidRPr="00F9648D">
        <w:rPr>
          <w:rFonts w:eastAsia="Arial Unicode MS" w:cs="Times New Roman"/>
          <w:i/>
          <w:noProof/>
          <w:lang w:val="en-US" w:bidi="ar-SA"/>
        </w:rPr>
        <w:t>Journal of Applied School Psychology, 21</w:t>
      </w:r>
      <w:r w:rsidRPr="00F9648D">
        <w:rPr>
          <w:rFonts w:eastAsia="Arial Unicode MS" w:cs="Times New Roman"/>
          <w:noProof/>
          <w:lang w:val="en-US" w:bidi="ar-SA"/>
        </w:rPr>
        <w:t>(1), 99-125. doi: 10.1300/J370v21n01_05</w:t>
      </w:r>
      <w:bookmarkStart w:id="10" w:name="_ENREF_115"/>
    </w:p>
    <w:p w:rsidR="00644A7C" w:rsidRPr="00F9648D" w:rsidRDefault="00644A7C" w:rsidP="00681ECB">
      <w:pPr>
        <w:widowControl w:val="0"/>
        <w:suppressAutoHyphens/>
        <w:spacing w:after="240"/>
        <w:ind w:left="567" w:hanging="567"/>
        <w:contextualSpacing w:val="0"/>
        <w:jc w:val="left"/>
        <w:rPr>
          <w:rFonts w:eastAsia="Arial Unicode MS" w:cs="Times New Roman"/>
          <w:noProof/>
          <w:lang w:val="en-US" w:bidi="ar-SA"/>
        </w:rPr>
      </w:pPr>
      <w:r w:rsidRPr="00F9648D">
        <w:rPr>
          <w:rFonts w:eastAsia="Arial Unicode MS" w:cs="Times New Roman"/>
          <w:noProof/>
          <w:lang w:val="en-US" w:bidi="ar-SA"/>
        </w:rPr>
        <w:t xml:space="preserve">Paterson, C., Baarts, C., Launsø, L., &amp; Verhoef, M. J. (2009). Evaluating complex health interventions: A critical analysis of the 'outcomes' concept. </w:t>
      </w:r>
      <w:r w:rsidRPr="00F9648D">
        <w:rPr>
          <w:rFonts w:eastAsia="Arial Unicode MS" w:cs="Times New Roman"/>
          <w:i/>
          <w:noProof/>
          <w:lang w:val="en-US" w:bidi="ar-SA"/>
        </w:rPr>
        <w:t>BMC Complementary and Alternative Medicine, 9</w:t>
      </w:r>
      <w:r w:rsidRPr="00F9648D">
        <w:rPr>
          <w:rFonts w:eastAsia="Arial Unicode MS" w:cs="Times New Roman"/>
          <w:noProof/>
          <w:lang w:val="en-US" w:bidi="ar-SA"/>
        </w:rPr>
        <w:t xml:space="preserve">(1), 18. </w:t>
      </w:r>
      <w:bookmarkEnd w:id="10"/>
      <w:proofErr w:type="gramStart"/>
      <w:r w:rsidRPr="00F9648D">
        <w:rPr>
          <w:rFonts w:eastAsia="Arial Unicode MS" w:cs="Times New Roman"/>
          <w:lang w:val="en-US" w:bidi="ar-SA"/>
        </w:rPr>
        <w:t>doi:</w:t>
      </w:r>
      <w:proofErr w:type="gramEnd"/>
      <w:r w:rsidRPr="00F9648D">
        <w:rPr>
          <w:rFonts w:eastAsia="Arial Unicode MS" w:cs="Times New Roman"/>
          <w:lang w:val="en-US" w:bidi="ar-SA"/>
        </w:rPr>
        <w:t>10.1186/1472-6882-9-18</w:t>
      </w:r>
    </w:p>
    <w:p w:rsidR="00681ECB" w:rsidRDefault="00F9648D" w:rsidP="00681ECB">
      <w:pPr>
        <w:widowControl w:val="0"/>
        <w:suppressAutoHyphens/>
        <w:spacing w:after="240"/>
        <w:ind w:left="567" w:hanging="567"/>
        <w:contextualSpacing w:val="0"/>
        <w:jc w:val="left"/>
        <w:rPr>
          <w:rFonts w:eastAsia="Times New Roman" w:cs="Times New Roman"/>
          <w:lang w:val="en-US"/>
        </w:rPr>
      </w:pPr>
      <w:proofErr w:type="gramStart"/>
      <w:r w:rsidRPr="00F9648D">
        <w:rPr>
          <w:rFonts w:eastAsia="Times New Roman" w:cs="Times New Roman"/>
          <w:lang w:val="en-US"/>
        </w:rPr>
        <w:t xml:space="preserve">Purser, R. E., &amp; </w:t>
      </w:r>
      <w:proofErr w:type="spellStart"/>
      <w:r w:rsidRPr="00F9648D">
        <w:rPr>
          <w:rFonts w:eastAsia="Times New Roman" w:cs="Times New Roman"/>
          <w:lang w:val="en-US"/>
        </w:rPr>
        <w:t>Milillo</w:t>
      </w:r>
      <w:proofErr w:type="spellEnd"/>
      <w:r w:rsidRPr="00F9648D">
        <w:rPr>
          <w:rFonts w:eastAsia="Times New Roman" w:cs="Times New Roman"/>
          <w:lang w:val="en-US"/>
        </w:rPr>
        <w:t>, J. (2015).</w:t>
      </w:r>
      <w:proofErr w:type="gramEnd"/>
      <w:r w:rsidRPr="00F9648D">
        <w:rPr>
          <w:rFonts w:eastAsia="Times New Roman" w:cs="Times New Roman"/>
          <w:lang w:val="en-US"/>
        </w:rPr>
        <w:t xml:space="preserve"> Mindfulness revisited: A Buddhist-based conceptualization. </w:t>
      </w:r>
      <w:r w:rsidRPr="00F9648D">
        <w:rPr>
          <w:rFonts w:eastAsia="Times New Roman" w:cs="Times New Roman"/>
          <w:i/>
          <w:iCs/>
          <w:lang w:val="en-US"/>
        </w:rPr>
        <w:t>Journal of Management Inquiry</w:t>
      </w:r>
      <w:r w:rsidRPr="00F9648D">
        <w:rPr>
          <w:rFonts w:eastAsia="Times New Roman" w:cs="Times New Roman"/>
          <w:lang w:val="en-US"/>
        </w:rPr>
        <w:t xml:space="preserve">, </w:t>
      </w:r>
      <w:r w:rsidRPr="00F9648D">
        <w:rPr>
          <w:rFonts w:eastAsia="Times New Roman" w:cs="Times New Roman"/>
          <w:i/>
          <w:lang w:val="en-US"/>
        </w:rPr>
        <w:t>24</w:t>
      </w:r>
      <w:r w:rsidRPr="00F9648D">
        <w:rPr>
          <w:rFonts w:eastAsia="Times New Roman" w:cs="Times New Roman"/>
          <w:lang w:val="en-US"/>
        </w:rPr>
        <w:t xml:space="preserve">(1), 3-24. </w:t>
      </w:r>
      <w:proofErr w:type="spellStart"/>
      <w:proofErr w:type="gramStart"/>
      <w:r w:rsidRPr="00F9648D">
        <w:rPr>
          <w:rFonts w:eastAsia="Times New Roman" w:cs="Times New Roman"/>
          <w:lang w:val="en-US"/>
        </w:rPr>
        <w:t>doi</w:t>
      </w:r>
      <w:proofErr w:type="spellEnd"/>
      <w:proofErr w:type="gramEnd"/>
      <w:r w:rsidRPr="00F9648D">
        <w:rPr>
          <w:rFonts w:eastAsia="Times New Roman" w:cs="Times New Roman"/>
          <w:lang w:val="en-US"/>
        </w:rPr>
        <w:t>: 10.1177/1056492614532315</w:t>
      </w:r>
      <w:bookmarkStart w:id="11" w:name="_ENREF_116"/>
    </w:p>
    <w:p w:rsidR="00681ECB" w:rsidRDefault="00740BAA" w:rsidP="00681ECB">
      <w:pPr>
        <w:widowControl w:val="0"/>
        <w:suppressAutoHyphens/>
        <w:spacing w:after="240"/>
        <w:ind w:left="567" w:hanging="567"/>
        <w:contextualSpacing w:val="0"/>
        <w:jc w:val="left"/>
        <w:rPr>
          <w:rFonts w:eastAsia="Times New Roman" w:cs="Times New Roman"/>
          <w:lang w:val="en-US"/>
        </w:rPr>
      </w:pPr>
      <w:r w:rsidRPr="00F9648D">
        <w:rPr>
          <w:rFonts w:eastAsia="Times New Roman" w:cs="Times New Roman"/>
          <w:noProof/>
          <w:lang w:bidi="ar-SA"/>
        </w:rPr>
        <w:t xml:space="preserve">Picard, M., Sabiston, C. M., &amp; McNamara, J. K. (2011). The need for a transdisciplinary, global health framework. </w:t>
      </w:r>
      <w:r w:rsidRPr="00F9648D">
        <w:rPr>
          <w:rFonts w:eastAsia="Times New Roman" w:cs="Times New Roman"/>
          <w:i/>
          <w:noProof/>
          <w:lang w:bidi="ar-SA"/>
        </w:rPr>
        <w:t>The Journal of Alternative and Complementary Medicine, 17</w:t>
      </w:r>
      <w:r w:rsidRPr="00F9648D">
        <w:rPr>
          <w:rFonts w:eastAsia="Times New Roman" w:cs="Times New Roman"/>
          <w:noProof/>
          <w:lang w:bidi="ar-SA"/>
        </w:rPr>
        <w:t xml:space="preserve">(2), 179-184. </w:t>
      </w:r>
      <w:bookmarkEnd w:id="11"/>
      <w:proofErr w:type="spellStart"/>
      <w:proofErr w:type="gramStart"/>
      <w:r w:rsidRPr="00F9648D">
        <w:rPr>
          <w:rFonts w:eastAsia="Times New Roman" w:cs="Times New Roman"/>
          <w:lang w:bidi="ar-SA"/>
        </w:rPr>
        <w:t>doi</w:t>
      </w:r>
      <w:proofErr w:type="spellEnd"/>
      <w:proofErr w:type="gramEnd"/>
      <w:r w:rsidRPr="00F9648D">
        <w:rPr>
          <w:rFonts w:eastAsia="Times New Roman" w:cs="Times New Roman"/>
          <w:lang w:bidi="ar-SA"/>
        </w:rPr>
        <w:t>: 10.1089/acm.2010.0149.</w:t>
      </w:r>
    </w:p>
    <w:p w:rsidR="00681ECB" w:rsidRDefault="00F9648D" w:rsidP="00681ECB">
      <w:pPr>
        <w:widowControl w:val="0"/>
        <w:suppressAutoHyphens/>
        <w:spacing w:after="240"/>
        <w:ind w:left="567" w:hanging="567"/>
        <w:contextualSpacing w:val="0"/>
        <w:jc w:val="left"/>
      </w:pPr>
      <w:proofErr w:type="gramStart"/>
      <w:r w:rsidRPr="00F9648D">
        <w:rPr>
          <w:rFonts w:cs="Times New Roman"/>
          <w:lang w:val="en-US"/>
        </w:rPr>
        <w:t xml:space="preserve">Pringle, J., Drummond, J., </w:t>
      </w:r>
      <w:proofErr w:type="spellStart"/>
      <w:r w:rsidRPr="00F9648D">
        <w:rPr>
          <w:rFonts w:cs="Times New Roman"/>
          <w:lang w:val="en-US"/>
        </w:rPr>
        <w:t>McLafferty</w:t>
      </w:r>
      <w:proofErr w:type="spellEnd"/>
      <w:r w:rsidRPr="00F9648D">
        <w:rPr>
          <w:rFonts w:cs="Times New Roman"/>
          <w:lang w:val="en-US"/>
        </w:rPr>
        <w:t>, E., &amp; Hendry, C. (2011).</w:t>
      </w:r>
      <w:proofErr w:type="gramEnd"/>
      <w:r w:rsidRPr="00F9648D">
        <w:rPr>
          <w:rFonts w:cs="Times New Roman"/>
          <w:lang w:val="en-US"/>
        </w:rPr>
        <w:t xml:space="preserve"> Interpretative phenomenological analysis: A discussion and critique. </w:t>
      </w:r>
      <w:r w:rsidRPr="00F9648D">
        <w:rPr>
          <w:rFonts w:cs="Times New Roman"/>
          <w:i/>
          <w:lang w:val="en-US"/>
        </w:rPr>
        <w:t>Nurse Researcher</w:t>
      </w:r>
      <w:r w:rsidRPr="00F9648D">
        <w:rPr>
          <w:rFonts w:cs="Times New Roman"/>
          <w:lang w:val="en-US"/>
        </w:rPr>
        <w:t xml:space="preserve">, 18(3), 20-24. </w:t>
      </w:r>
      <w:hyperlink r:id="rId25" w:history="1">
        <w:proofErr w:type="spellStart"/>
        <w:proofErr w:type="gramStart"/>
        <w:r w:rsidRPr="00F9648D">
          <w:rPr>
            <w:rStyle w:val="Hyperlink"/>
            <w:rFonts w:cs="Times New Roman"/>
            <w:color w:val="auto"/>
            <w:u w:val="none"/>
          </w:rPr>
          <w:t>doi</w:t>
        </w:r>
        <w:proofErr w:type="spellEnd"/>
        <w:proofErr w:type="gramEnd"/>
        <w:r w:rsidRPr="00F9648D">
          <w:rPr>
            <w:rStyle w:val="Hyperlink"/>
            <w:rFonts w:cs="Times New Roman"/>
            <w:color w:val="auto"/>
            <w:u w:val="none"/>
          </w:rPr>
          <w:t>: 10.7748/nr2011.04.18.3.20.c8459</w:t>
        </w:r>
      </w:hyperlink>
    </w:p>
    <w:p w:rsidR="00CB7D2D" w:rsidRPr="00CB7D2D" w:rsidRDefault="00CB7D2D" w:rsidP="00681ECB">
      <w:pPr>
        <w:widowControl w:val="0"/>
        <w:suppressAutoHyphens/>
        <w:spacing w:after="240"/>
        <w:ind w:left="567" w:hanging="567"/>
        <w:contextualSpacing w:val="0"/>
        <w:jc w:val="left"/>
        <w:rPr>
          <w:rFonts w:eastAsia="Times New Roman" w:cs="Times New Roman"/>
          <w:lang w:val="en-US"/>
        </w:rPr>
      </w:pPr>
      <w:proofErr w:type="spellStart"/>
      <w:proofErr w:type="gramStart"/>
      <w:r>
        <w:t>Rix</w:t>
      </w:r>
      <w:proofErr w:type="spellEnd"/>
      <w:r>
        <w:t xml:space="preserve">, G., &amp; </w:t>
      </w:r>
      <w:proofErr w:type="spellStart"/>
      <w:r>
        <w:t>Bernay</w:t>
      </w:r>
      <w:proofErr w:type="spellEnd"/>
      <w:r>
        <w:t>, R. (2014).</w:t>
      </w:r>
      <w:proofErr w:type="gramEnd"/>
      <w:r>
        <w:t xml:space="preserve"> </w:t>
      </w:r>
      <w:proofErr w:type="gramStart"/>
      <w:r>
        <w:t>A study of the effects of mindfulness in five primary schools in New Zealand.</w:t>
      </w:r>
      <w:proofErr w:type="gramEnd"/>
      <w:r>
        <w:t xml:space="preserve"> </w:t>
      </w:r>
      <w:r>
        <w:rPr>
          <w:i/>
        </w:rPr>
        <w:t>New Zealand Journal of Teachers’ Work</w:t>
      </w:r>
      <w:r>
        <w:t xml:space="preserve">, </w:t>
      </w:r>
      <w:r>
        <w:rPr>
          <w:i/>
        </w:rPr>
        <w:t>11</w:t>
      </w:r>
      <w:r>
        <w:t>(2), 201-220.</w:t>
      </w:r>
    </w:p>
    <w:p w:rsidR="00681ECB" w:rsidRDefault="00644A7C" w:rsidP="00681ECB">
      <w:pPr>
        <w:widowControl w:val="0"/>
        <w:suppressAutoHyphens/>
        <w:spacing w:after="240"/>
        <w:ind w:left="567" w:hanging="567"/>
        <w:contextualSpacing w:val="0"/>
        <w:jc w:val="left"/>
        <w:rPr>
          <w:rFonts w:eastAsia="Times New Roman" w:cs="Times New Roman"/>
          <w:lang w:val="en-US"/>
        </w:rPr>
      </w:pPr>
      <w:r w:rsidRPr="00F9648D">
        <w:rPr>
          <w:rFonts w:eastAsia="Arial Unicode MS" w:cs="Times New Roman"/>
          <w:noProof/>
          <w:lang w:val="en-US" w:bidi="ar-SA"/>
        </w:rPr>
        <w:t xml:space="preserve">Roeser, R. W., Skinner, E., Beers, J., &amp; Jennings, P. A. (2012). Mindfulness training and teachers' professional development: An emerging area of research and practice. </w:t>
      </w:r>
      <w:r w:rsidRPr="00F9648D">
        <w:rPr>
          <w:rFonts w:eastAsia="Arial Unicode MS" w:cs="Times New Roman"/>
          <w:i/>
          <w:noProof/>
          <w:lang w:val="en-US" w:bidi="ar-SA"/>
        </w:rPr>
        <w:t>Child Development Perspectives, 6</w:t>
      </w:r>
      <w:r w:rsidRPr="00F9648D">
        <w:rPr>
          <w:rFonts w:eastAsia="Arial Unicode MS" w:cs="Times New Roman"/>
          <w:noProof/>
          <w:lang w:val="en-US" w:bidi="ar-SA"/>
        </w:rPr>
        <w:t>(2), 167-173. doi: 10.1111/j.1750-8606.2012.00238.x</w:t>
      </w:r>
    </w:p>
    <w:p w:rsidR="005F2EDE" w:rsidRPr="00681ECB" w:rsidRDefault="005F2EDE" w:rsidP="00681ECB">
      <w:pPr>
        <w:widowControl w:val="0"/>
        <w:suppressAutoHyphens/>
        <w:spacing w:after="240"/>
        <w:ind w:left="567" w:hanging="567"/>
        <w:contextualSpacing w:val="0"/>
        <w:jc w:val="left"/>
        <w:rPr>
          <w:rFonts w:eastAsia="Times New Roman" w:cs="Times New Roman"/>
          <w:lang w:val="en-US"/>
        </w:rPr>
      </w:pPr>
      <w:proofErr w:type="gramStart"/>
      <w:r w:rsidRPr="00F9648D">
        <w:rPr>
          <w:rFonts w:eastAsia="Times New Roman" w:cs="Times New Roman"/>
          <w:lang w:bidi="ar-SA"/>
        </w:rPr>
        <w:t xml:space="preserve">Rotan, L. W., &amp; </w:t>
      </w:r>
      <w:proofErr w:type="spellStart"/>
      <w:r w:rsidRPr="00F9648D">
        <w:rPr>
          <w:rFonts w:eastAsia="Times New Roman" w:cs="Times New Roman"/>
          <w:lang w:bidi="ar-SA"/>
        </w:rPr>
        <w:t>Ospina-Kammerer</w:t>
      </w:r>
      <w:proofErr w:type="spellEnd"/>
      <w:r w:rsidRPr="00F9648D">
        <w:rPr>
          <w:rFonts w:eastAsia="Times New Roman" w:cs="Times New Roman"/>
          <w:lang w:bidi="ar-SA"/>
        </w:rPr>
        <w:t>, V. (2007).</w:t>
      </w:r>
      <w:proofErr w:type="gramEnd"/>
      <w:r w:rsidRPr="00F9648D">
        <w:rPr>
          <w:rFonts w:eastAsia="Times New Roman" w:cs="Times New Roman"/>
          <w:lang w:bidi="ar-SA"/>
        </w:rPr>
        <w:t xml:space="preserve"> </w:t>
      </w:r>
      <w:proofErr w:type="spellStart"/>
      <w:r w:rsidRPr="00F9648D">
        <w:rPr>
          <w:rFonts w:eastAsia="Times New Roman" w:cs="Times New Roman"/>
          <w:i/>
          <w:lang w:bidi="ar-SA"/>
        </w:rPr>
        <w:t>MindBody</w:t>
      </w:r>
      <w:proofErr w:type="spellEnd"/>
      <w:r w:rsidRPr="00F9648D">
        <w:rPr>
          <w:rFonts w:eastAsia="Times New Roman" w:cs="Times New Roman"/>
          <w:i/>
          <w:lang w:bidi="ar-SA"/>
        </w:rPr>
        <w:t xml:space="preserve"> medicine: Foundations and practical applications</w:t>
      </w:r>
      <w:r w:rsidRPr="00F9648D">
        <w:rPr>
          <w:rFonts w:eastAsia="Times New Roman" w:cs="Times New Roman"/>
          <w:lang w:bidi="ar-SA"/>
        </w:rPr>
        <w:t xml:space="preserve">, New York, NY: </w:t>
      </w:r>
      <w:proofErr w:type="spellStart"/>
      <w:r w:rsidRPr="00F9648D">
        <w:rPr>
          <w:rFonts w:eastAsia="Times New Roman" w:cs="Times New Roman"/>
          <w:lang w:bidi="ar-SA"/>
        </w:rPr>
        <w:t>Routledge</w:t>
      </w:r>
      <w:proofErr w:type="spellEnd"/>
      <w:r w:rsidRPr="00F9648D">
        <w:rPr>
          <w:rFonts w:eastAsia="Times New Roman" w:cs="Times New Roman"/>
          <w:lang w:bidi="ar-SA"/>
        </w:rPr>
        <w:t>.</w:t>
      </w:r>
    </w:p>
    <w:p w:rsidR="00681ECB" w:rsidRDefault="00F9648D" w:rsidP="00681ECB">
      <w:pPr>
        <w:widowControl w:val="0"/>
        <w:suppressAutoHyphens/>
        <w:spacing w:after="240"/>
        <w:ind w:left="720" w:hanging="720"/>
        <w:contextualSpacing w:val="0"/>
        <w:jc w:val="left"/>
        <w:rPr>
          <w:rFonts w:eastAsia="Arial Unicode MS" w:cs="Times New Roman"/>
          <w:noProof/>
          <w:lang w:val="en-US" w:bidi="ar-SA"/>
        </w:rPr>
      </w:pPr>
      <w:r w:rsidRPr="00F9648D">
        <w:rPr>
          <w:rFonts w:eastAsia="Arial Unicode MS" w:cs="Times New Roman"/>
          <w:noProof/>
          <w:lang w:val="en-US" w:bidi="ar-SA"/>
        </w:rPr>
        <w:t xml:space="preserve">Schmidt, S., &amp; Kupper, Z. (2012). German contributions to mindfulness research, part 1: Context and concept of mindfulness. </w:t>
      </w:r>
      <w:r w:rsidRPr="00F9648D">
        <w:rPr>
          <w:rFonts w:eastAsia="Arial Unicode MS" w:cs="Times New Roman"/>
          <w:i/>
          <w:noProof/>
          <w:lang w:val="en-US" w:bidi="ar-SA"/>
        </w:rPr>
        <w:t>Mindfulness</w:t>
      </w:r>
      <w:r w:rsidRPr="00F9648D">
        <w:rPr>
          <w:rFonts w:eastAsia="Arial Unicode MS" w:cs="Times New Roman"/>
          <w:noProof/>
          <w:lang w:val="en-US" w:bidi="ar-SA"/>
        </w:rPr>
        <w:t xml:space="preserve">, 3(1), 171-173. doi: 10.1007/s12671-012-0138-x </w:t>
      </w:r>
    </w:p>
    <w:p w:rsidR="007F6F59" w:rsidRPr="00681ECB" w:rsidRDefault="007F6F59" w:rsidP="00681ECB">
      <w:pPr>
        <w:widowControl w:val="0"/>
        <w:suppressAutoHyphens/>
        <w:spacing w:after="240"/>
        <w:ind w:left="720" w:hanging="720"/>
        <w:contextualSpacing w:val="0"/>
        <w:jc w:val="left"/>
        <w:rPr>
          <w:rFonts w:eastAsia="Arial Unicode MS" w:cs="Times New Roman"/>
          <w:noProof/>
          <w:lang w:val="en-US" w:bidi="ar-SA"/>
        </w:rPr>
      </w:pPr>
      <w:proofErr w:type="gramStart"/>
      <w:r w:rsidRPr="007F6F59">
        <w:rPr>
          <w:rFonts w:eastAsia="Times New Roman" w:cs="Times New Roman"/>
          <w:lang w:val="en-US"/>
        </w:rPr>
        <w:t>Shapiro, S. L., &amp; Carlson, L. E. (2009).</w:t>
      </w:r>
      <w:proofErr w:type="gramEnd"/>
      <w:r w:rsidRPr="007F6F59">
        <w:rPr>
          <w:rFonts w:eastAsia="Times New Roman" w:cs="Times New Roman"/>
          <w:lang w:val="en-US"/>
        </w:rPr>
        <w:t xml:space="preserve"> </w:t>
      </w:r>
      <w:r w:rsidRPr="007F6F59">
        <w:rPr>
          <w:rFonts w:eastAsia="Times New Roman" w:cs="Times New Roman"/>
          <w:i/>
          <w:iCs/>
          <w:lang w:val="en-US"/>
        </w:rPr>
        <w:t>The art and science of mindfulness: Integrating mindfulness into psychology and the helping professions</w:t>
      </w:r>
      <w:r w:rsidRPr="007F6F59">
        <w:rPr>
          <w:rFonts w:eastAsia="Times New Roman" w:cs="Times New Roman"/>
          <w:lang w:val="en-US"/>
        </w:rPr>
        <w:t>. Washington, DC: American Psychological Association.</w:t>
      </w:r>
    </w:p>
    <w:p w:rsidR="007F6F59" w:rsidRPr="00F9648D" w:rsidRDefault="007F6F59" w:rsidP="00F9648D">
      <w:pPr>
        <w:widowControl w:val="0"/>
        <w:suppressAutoHyphens/>
        <w:spacing w:after="240"/>
        <w:ind w:left="567" w:hanging="567"/>
        <w:contextualSpacing w:val="0"/>
        <w:jc w:val="left"/>
        <w:rPr>
          <w:rFonts w:eastAsia="Arial Unicode MS" w:cs="Times New Roman"/>
          <w:noProof/>
          <w:lang w:val="en-US" w:bidi="ar-SA"/>
        </w:rPr>
      </w:pPr>
      <w:r w:rsidRPr="007F6F59">
        <w:rPr>
          <w:rFonts w:eastAsia="Arial Unicode MS" w:cs="Times New Roman"/>
          <w:noProof/>
          <w:lang w:val="en-US" w:bidi="ar-SA"/>
        </w:rPr>
        <w:t xml:space="preserve">Shapiro, S. L., Carlson, L. E., Astin, J. A., &amp; Freedman, B. (2006). Mechanisms of mindfulness. </w:t>
      </w:r>
      <w:r w:rsidRPr="007F6F59">
        <w:rPr>
          <w:rFonts w:eastAsia="Arial Unicode MS" w:cs="Times New Roman"/>
          <w:i/>
          <w:noProof/>
          <w:lang w:val="en-US" w:bidi="ar-SA"/>
        </w:rPr>
        <w:t>Journal of Clinical Psychology, 62</w:t>
      </w:r>
      <w:r w:rsidRPr="007F6F59">
        <w:rPr>
          <w:rFonts w:eastAsia="Arial Unicode MS" w:cs="Times New Roman"/>
          <w:noProof/>
          <w:lang w:val="en-US" w:bidi="ar-SA"/>
        </w:rPr>
        <w:t>(3), 373-386. doi: 10.1002/jclp.20237</w:t>
      </w:r>
    </w:p>
    <w:p w:rsidR="007F6F59" w:rsidRPr="00681ECB" w:rsidRDefault="00F9648D" w:rsidP="00681ECB">
      <w:pPr>
        <w:widowControl w:val="0"/>
        <w:suppressAutoHyphens/>
        <w:spacing w:after="240"/>
        <w:ind w:left="567" w:hanging="567"/>
        <w:contextualSpacing w:val="0"/>
        <w:jc w:val="left"/>
        <w:rPr>
          <w:rFonts w:eastAsia="Arial Unicode MS" w:cs="Times New Roman"/>
          <w:noProof/>
          <w:lang w:val="en-US" w:bidi="ar-SA"/>
        </w:rPr>
      </w:pPr>
      <w:r w:rsidRPr="00F9648D">
        <w:rPr>
          <w:rFonts w:eastAsia="Times New Roman" w:cs="Times New Roman"/>
          <w:noProof/>
          <w:lang w:val="en-US"/>
        </w:rPr>
        <w:t xml:space="preserve">Slee, P.T., Murray-Harvey, R., Dix, K. L., Skrzypiec, G., Askell-Williams, H., Lawson, M., &amp; Krieg, S. (2012). </w:t>
      </w:r>
      <w:r w:rsidRPr="00F9648D">
        <w:rPr>
          <w:rFonts w:eastAsia="Times New Roman" w:cs="Times New Roman"/>
          <w:i/>
          <w:noProof/>
          <w:lang w:val="en-US"/>
        </w:rPr>
        <w:t>KidsMatter early childhood evaluation report.</w:t>
      </w:r>
      <w:r w:rsidRPr="00F9648D">
        <w:rPr>
          <w:rFonts w:eastAsia="Times New Roman" w:cs="Times New Roman"/>
          <w:noProof/>
          <w:lang w:val="en-US"/>
        </w:rPr>
        <w:t xml:space="preserve"> Adelaide, SA: Shannon Research Press.</w:t>
      </w:r>
    </w:p>
    <w:p w:rsidR="004A5025" w:rsidRPr="00F9648D" w:rsidRDefault="004A5025" w:rsidP="00681ECB">
      <w:pPr>
        <w:widowControl w:val="0"/>
        <w:suppressAutoHyphens/>
        <w:spacing w:after="240"/>
        <w:ind w:left="567" w:hanging="567"/>
        <w:contextualSpacing w:val="0"/>
        <w:jc w:val="left"/>
        <w:rPr>
          <w:rFonts w:eastAsia="Times New Roman" w:cs="Times New Roman"/>
          <w:lang w:bidi="ar-SA"/>
        </w:rPr>
      </w:pPr>
      <w:proofErr w:type="gramStart"/>
      <w:r w:rsidRPr="00F9648D">
        <w:rPr>
          <w:rFonts w:eastAsia="Times New Roman" w:cs="Times New Roman"/>
          <w:lang w:bidi="ar-SA"/>
        </w:rPr>
        <w:t>Smith, J. A., Flowers, P., &amp; Larkin, M. (2009).</w:t>
      </w:r>
      <w:proofErr w:type="gramEnd"/>
      <w:r w:rsidRPr="00F9648D">
        <w:rPr>
          <w:rFonts w:eastAsia="Times New Roman" w:cs="Times New Roman"/>
          <w:lang w:bidi="ar-SA"/>
        </w:rPr>
        <w:t xml:space="preserve"> </w:t>
      </w:r>
      <w:r w:rsidRPr="00F9648D">
        <w:rPr>
          <w:rFonts w:eastAsia="Times New Roman" w:cs="Times New Roman"/>
          <w:i/>
          <w:lang w:bidi="ar-SA"/>
        </w:rPr>
        <w:t>Interpretative phenomenological analysis: Theory, practice and research</w:t>
      </w:r>
      <w:r w:rsidRPr="00F9648D">
        <w:rPr>
          <w:rFonts w:eastAsia="Times New Roman" w:cs="Times New Roman"/>
          <w:lang w:bidi="ar-SA"/>
        </w:rPr>
        <w:t xml:space="preserve">. </w:t>
      </w:r>
      <w:r w:rsidRPr="00F9648D">
        <w:rPr>
          <w:rFonts w:eastAsia="Times New Roman" w:cs="Times New Roman"/>
          <w:i/>
          <w:lang w:bidi="ar-SA"/>
        </w:rPr>
        <w:t xml:space="preserve"> </w:t>
      </w:r>
      <w:r w:rsidRPr="00F9648D">
        <w:rPr>
          <w:rFonts w:eastAsia="Times New Roman" w:cs="Times New Roman"/>
          <w:lang w:bidi="ar-SA"/>
        </w:rPr>
        <w:t xml:space="preserve">London: Sage. </w:t>
      </w:r>
    </w:p>
    <w:p w:rsidR="00FD4DB1" w:rsidRPr="00F9648D" w:rsidRDefault="00FD4DB1" w:rsidP="00F9648D">
      <w:pPr>
        <w:widowControl w:val="0"/>
        <w:suppressAutoHyphens/>
        <w:spacing w:after="240"/>
        <w:ind w:left="567" w:hanging="567"/>
        <w:contextualSpacing w:val="0"/>
        <w:jc w:val="left"/>
        <w:rPr>
          <w:rFonts w:eastAsia="Times New Roman" w:cs="Times New Roman"/>
          <w:lang w:bidi="ar-SA"/>
        </w:rPr>
      </w:pPr>
      <w:proofErr w:type="spellStart"/>
      <w:r w:rsidRPr="00F9648D">
        <w:rPr>
          <w:rFonts w:eastAsia="Times New Roman" w:cs="Times New Roman"/>
          <w:color w:val="000000"/>
          <w:lang w:val="en-US"/>
        </w:rPr>
        <w:t>Snel</w:t>
      </w:r>
      <w:proofErr w:type="spellEnd"/>
      <w:r w:rsidRPr="00F9648D">
        <w:rPr>
          <w:rFonts w:eastAsia="Times New Roman" w:cs="Times New Roman"/>
          <w:color w:val="000000"/>
          <w:lang w:val="en-US"/>
        </w:rPr>
        <w:t xml:space="preserve">, E. (2013). </w:t>
      </w:r>
      <w:r w:rsidRPr="00F9648D">
        <w:rPr>
          <w:rFonts w:eastAsia="Times New Roman" w:cs="Times New Roman"/>
          <w:i/>
          <w:iCs/>
          <w:color w:val="000000"/>
          <w:lang w:val="en-US"/>
        </w:rPr>
        <w:t>Sitting still like a frog: Mindfulness exercises for children (an</w:t>
      </w:r>
      <w:r w:rsidR="00740BAA" w:rsidRPr="00F9648D">
        <w:rPr>
          <w:rFonts w:eastAsia="Times New Roman" w:cs="Times New Roman"/>
          <w:i/>
          <w:iCs/>
          <w:color w:val="000000"/>
          <w:lang w:val="en-US"/>
        </w:rPr>
        <w:t>d th</w:t>
      </w:r>
      <w:r w:rsidRPr="00F9648D">
        <w:rPr>
          <w:rFonts w:eastAsia="Times New Roman" w:cs="Times New Roman"/>
          <w:i/>
          <w:iCs/>
          <w:color w:val="000000"/>
          <w:lang w:val="en-US"/>
        </w:rPr>
        <w:t>e</w:t>
      </w:r>
      <w:r w:rsidR="00740BAA" w:rsidRPr="00F9648D">
        <w:rPr>
          <w:rFonts w:eastAsia="Times New Roman" w:cs="Times New Roman"/>
          <w:i/>
          <w:iCs/>
          <w:color w:val="000000"/>
          <w:lang w:val="en-US"/>
        </w:rPr>
        <w:t>i</w:t>
      </w:r>
      <w:r w:rsidRPr="00F9648D">
        <w:rPr>
          <w:rFonts w:eastAsia="Times New Roman" w:cs="Times New Roman"/>
          <w:i/>
          <w:iCs/>
          <w:color w:val="000000"/>
          <w:lang w:val="en-US"/>
        </w:rPr>
        <w:t>r parents)</w:t>
      </w:r>
      <w:r w:rsidRPr="00F9648D">
        <w:rPr>
          <w:rFonts w:eastAsia="Times New Roman" w:cs="Times New Roman"/>
          <w:color w:val="000000"/>
          <w:lang w:val="en-US"/>
        </w:rPr>
        <w:t xml:space="preserve">. Boston, MA: </w:t>
      </w:r>
      <w:proofErr w:type="spellStart"/>
      <w:r w:rsidRPr="00F9648D">
        <w:rPr>
          <w:rFonts w:eastAsia="Times New Roman" w:cs="Times New Roman"/>
          <w:color w:val="000000"/>
          <w:lang w:val="en-US"/>
        </w:rPr>
        <w:t>Shambhala</w:t>
      </w:r>
      <w:proofErr w:type="spellEnd"/>
      <w:r w:rsidRPr="00F9648D">
        <w:rPr>
          <w:rFonts w:eastAsia="Times New Roman" w:cs="Times New Roman"/>
          <w:color w:val="000000"/>
          <w:lang w:val="en-US"/>
        </w:rPr>
        <w:t>.</w:t>
      </w:r>
    </w:p>
    <w:p w:rsidR="00BF09A4" w:rsidRDefault="00FD4DB1" w:rsidP="00BF09A4">
      <w:pPr>
        <w:widowControl w:val="0"/>
        <w:suppressAutoHyphens/>
        <w:spacing w:after="240"/>
        <w:ind w:left="567" w:hanging="567"/>
        <w:contextualSpacing w:val="0"/>
        <w:jc w:val="left"/>
        <w:rPr>
          <w:rFonts w:eastAsia="Times New Roman" w:cs="Times New Roman"/>
          <w:lang w:bidi="ar-SA"/>
        </w:rPr>
      </w:pPr>
      <w:r w:rsidRPr="00F9648D">
        <w:rPr>
          <w:rFonts w:eastAsia="Times New Roman" w:cs="Times New Roman"/>
          <w:noProof/>
          <w:lang w:val="en-US"/>
        </w:rPr>
        <w:t xml:space="preserve">Stahl, B., &amp; Goldstein, E. (2010). </w:t>
      </w:r>
      <w:r w:rsidRPr="00F9648D">
        <w:rPr>
          <w:rFonts w:eastAsia="Times New Roman" w:cs="Times New Roman"/>
          <w:i/>
          <w:noProof/>
          <w:lang w:val="en-US"/>
        </w:rPr>
        <w:t>A mindfulness-based stress reduction workbook</w:t>
      </w:r>
      <w:r w:rsidRPr="00F9648D">
        <w:rPr>
          <w:rFonts w:eastAsia="Times New Roman" w:cs="Times New Roman"/>
          <w:noProof/>
          <w:lang w:val="en-US"/>
        </w:rPr>
        <w:t>. Oakland, CA: New Harbinger Publications.</w:t>
      </w:r>
    </w:p>
    <w:p w:rsidR="00210886" w:rsidRPr="00F9648D" w:rsidRDefault="00210886" w:rsidP="00BF09A4">
      <w:pPr>
        <w:widowControl w:val="0"/>
        <w:suppressAutoHyphens/>
        <w:spacing w:after="240"/>
        <w:ind w:left="567" w:hanging="567"/>
        <w:contextualSpacing w:val="0"/>
        <w:jc w:val="left"/>
        <w:rPr>
          <w:rFonts w:eastAsia="Times New Roman" w:cs="Times New Roman"/>
          <w:lang w:bidi="ar-SA"/>
        </w:rPr>
      </w:pPr>
      <w:r w:rsidRPr="00F9648D">
        <w:rPr>
          <w:rFonts w:eastAsia="Times New Roman" w:cs="Times New Roman"/>
          <w:lang w:eastAsia="en-AU" w:bidi="ar-SA"/>
        </w:rPr>
        <w:t xml:space="preserve">Stone, J. R. A. (2014). </w:t>
      </w:r>
      <w:r w:rsidRPr="00F9648D">
        <w:rPr>
          <w:rFonts w:eastAsia="Times New Roman" w:cs="Times New Roman"/>
          <w:i/>
          <w:lang w:eastAsia="en-AU" w:bidi="ar-SA"/>
        </w:rPr>
        <w:t xml:space="preserve">Mindfulness in schools: Taking present practice into account. </w:t>
      </w:r>
      <w:proofErr w:type="gramStart"/>
      <w:r w:rsidRPr="00F9648D">
        <w:rPr>
          <w:rFonts w:eastAsia="Times New Roman" w:cs="Times New Roman"/>
          <w:lang w:eastAsia="en-AU" w:bidi="ar-SA"/>
        </w:rPr>
        <w:t>DECP Debate Edition.</w:t>
      </w:r>
      <w:proofErr w:type="gramEnd"/>
      <w:r w:rsidRPr="00F9648D">
        <w:rPr>
          <w:rFonts w:eastAsia="Times New Roman" w:cs="Times New Roman"/>
          <w:lang w:eastAsia="en-AU" w:bidi="ar-SA"/>
        </w:rPr>
        <w:t xml:space="preserve"> Retrieved 21 January, 2015, from</w:t>
      </w:r>
      <w:r w:rsidRPr="00F9648D">
        <w:rPr>
          <w:rFonts w:eastAsia="Times New Roman" w:cs="Times New Roman"/>
          <w:i/>
          <w:lang w:eastAsia="en-AU" w:bidi="ar-SA"/>
        </w:rPr>
        <w:t xml:space="preserve"> </w:t>
      </w:r>
      <w:hyperlink r:id="rId26" w:history="1">
        <w:r w:rsidRPr="00F9648D">
          <w:rPr>
            <w:rFonts w:eastAsia="Times New Roman" w:cs="Times New Roman"/>
            <w:color w:val="0000FF"/>
            <w:u w:val="single"/>
            <w:lang w:eastAsia="en-AU" w:bidi="ar-SA"/>
          </w:rPr>
          <w:t>https://northampton.academia.edu/JacquelineStone/Papers</w:t>
        </w:r>
      </w:hyperlink>
    </w:p>
    <w:p w:rsidR="00210886" w:rsidRPr="00F9648D" w:rsidRDefault="00210886" w:rsidP="00F9648D">
      <w:pPr>
        <w:widowControl w:val="0"/>
        <w:suppressAutoHyphens/>
        <w:spacing w:after="240"/>
        <w:ind w:left="567" w:hanging="567"/>
        <w:contextualSpacing w:val="0"/>
        <w:jc w:val="left"/>
        <w:rPr>
          <w:rFonts w:eastAsia="Times New Roman" w:cs="Times New Roman"/>
          <w:lang w:bidi="ar-SA"/>
        </w:rPr>
      </w:pPr>
      <w:proofErr w:type="gramStart"/>
      <w:r w:rsidRPr="00F9648D">
        <w:rPr>
          <w:rFonts w:eastAsia="Times New Roman" w:cs="Times New Roman"/>
          <w:lang w:bidi="ar-SA"/>
        </w:rPr>
        <w:t xml:space="preserve">Todd, S., &amp; </w:t>
      </w:r>
      <w:proofErr w:type="spellStart"/>
      <w:r w:rsidRPr="00F9648D">
        <w:rPr>
          <w:rFonts w:eastAsia="Times New Roman" w:cs="Times New Roman"/>
          <w:lang w:bidi="ar-SA"/>
        </w:rPr>
        <w:t>Ergas</w:t>
      </w:r>
      <w:proofErr w:type="spellEnd"/>
      <w:r w:rsidRPr="00F9648D">
        <w:rPr>
          <w:rFonts w:eastAsia="Times New Roman" w:cs="Times New Roman"/>
          <w:lang w:bidi="ar-SA"/>
        </w:rPr>
        <w:t>, O. (2015).</w:t>
      </w:r>
      <w:proofErr w:type="gramEnd"/>
      <w:r w:rsidRPr="00F9648D">
        <w:rPr>
          <w:rFonts w:eastAsia="Times New Roman" w:cs="Times New Roman"/>
          <w:lang w:bidi="ar-SA"/>
        </w:rPr>
        <w:t xml:space="preserve"> </w:t>
      </w:r>
      <w:proofErr w:type="gramStart"/>
      <w:r w:rsidRPr="00F9648D">
        <w:rPr>
          <w:rFonts w:eastAsia="Times New Roman" w:cs="Times New Roman"/>
          <w:lang w:bidi="ar-SA"/>
        </w:rPr>
        <w:t>Introduction.</w:t>
      </w:r>
      <w:proofErr w:type="gramEnd"/>
      <w:r w:rsidRPr="00F9648D">
        <w:rPr>
          <w:rFonts w:eastAsia="Times New Roman" w:cs="Times New Roman"/>
          <w:lang w:bidi="ar-SA"/>
        </w:rPr>
        <w:t xml:space="preserve"> </w:t>
      </w:r>
      <w:r w:rsidRPr="00F9648D">
        <w:rPr>
          <w:rFonts w:eastAsia="Times New Roman" w:cs="Times New Roman"/>
          <w:i/>
          <w:iCs/>
          <w:lang w:bidi="ar-SA"/>
        </w:rPr>
        <w:t>Journal of Philosophy of Education</w:t>
      </w:r>
      <w:r w:rsidRPr="00F9648D">
        <w:rPr>
          <w:rFonts w:eastAsia="Times New Roman" w:cs="Times New Roman"/>
          <w:lang w:bidi="ar-SA"/>
        </w:rPr>
        <w:t xml:space="preserve">, </w:t>
      </w:r>
      <w:r w:rsidRPr="00F9648D">
        <w:rPr>
          <w:rFonts w:eastAsia="Times New Roman" w:cs="Times New Roman"/>
          <w:i/>
          <w:iCs/>
          <w:lang w:bidi="ar-SA"/>
        </w:rPr>
        <w:t>49</w:t>
      </w:r>
      <w:r w:rsidRPr="00F9648D">
        <w:rPr>
          <w:rFonts w:eastAsia="Times New Roman" w:cs="Times New Roman"/>
          <w:lang w:bidi="ar-SA"/>
        </w:rPr>
        <w:t>(2), 163-169.</w:t>
      </w:r>
    </w:p>
    <w:p w:rsidR="002913EF" w:rsidRPr="00681ECB" w:rsidRDefault="002913EF" w:rsidP="00681ECB">
      <w:pPr>
        <w:widowControl w:val="0"/>
        <w:suppressAutoHyphens/>
        <w:spacing w:after="240"/>
        <w:ind w:left="567" w:hanging="567"/>
        <w:contextualSpacing w:val="0"/>
        <w:jc w:val="left"/>
        <w:rPr>
          <w:rFonts w:eastAsia="Arial Unicode MS" w:cs="Times New Roman"/>
          <w:lang w:val="en-US" w:bidi="ar-SA"/>
        </w:rPr>
      </w:pPr>
      <w:r w:rsidRPr="00F9648D">
        <w:rPr>
          <w:rFonts w:eastAsia="Times New Roman" w:cs="Times New Roman"/>
          <w:lang w:bidi="ar-SA"/>
        </w:rPr>
        <w:lastRenderedPageBreak/>
        <w:t xml:space="preserve">Tracy, S. J. (2010). Qualitative quality: Eight “big-tent” criteria for excellent qualitative research. </w:t>
      </w:r>
      <w:r w:rsidRPr="00F9648D">
        <w:rPr>
          <w:rFonts w:eastAsia="Times New Roman" w:cs="Times New Roman"/>
          <w:i/>
          <w:iCs/>
          <w:lang w:bidi="ar-SA"/>
        </w:rPr>
        <w:t>Qualitative Inquiry</w:t>
      </w:r>
      <w:r w:rsidRPr="00F9648D">
        <w:rPr>
          <w:rFonts w:eastAsia="Times New Roman" w:cs="Times New Roman"/>
          <w:lang w:bidi="ar-SA"/>
        </w:rPr>
        <w:t xml:space="preserve">, </w:t>
      </w:r>
      <w:r w:rsidRPr="00F9648D">
        <w:rPr>
          <w:rFonts w:eastAsia="Times New Roman" w:cs="Times New Roman"/>
          <w:i/>
          <w:iCs/>
          <w:lang w:bidi="ar-SA"/>
        </w:rPr>
        <w:t>16</w:t>
      </w:r>
      <w:r w:rsidRPr="00F9648D">
        <w:rPr>
          <w:rFonts w:eastAsia="Times New Roman" w:cs="Times New Roman"/>
          <w:lang w:bidi="ar-SA"/>
        </w:rPr>
        <w:t xml:space="preserve">(10), 837-851. </w:t>
      </w:r>
      <w:proofErr w:type="spellStart"/>
      <w:proofErr w:type="gramStart"/>
      <w:r w:rsidRPr="00F9648D">
        <w:rPr>
          <w:rFonts w:eastAsia="Times New Roman" w:cs="Times New Roman"/>
          <w:lang w:bidi="ar-SA"/>
        </w:rPr>
        <w:t>doi</w:t>
      </w:r>
      <w:proofErr w:type="spellEnd"/>
      <w:proofErr w:type="gramEnd"/>
      <w:r w:rsidRPr="00F9648D">
        <w:rPr>
          <w:rFonts w:eastAsia="Times New Roman" w:cs="Times New Roman"/>
          <w:lang w:bidi="ar-SA"/>
        </w:rPr>
        <w:t>: 10.1177/1077800410383121</w:t>
      </w:r>
    </w:p>
    <w:p w:rsidR="00C767EA" w:rsidRDefault="00644A7C" w:rsidP="00C767EA">
      <w:pPr>
        <w:widowControl w:val="0"/>
        <w:suppressAutoHyphens/>
        <w:spacing w:after="240"/>
        <w:ind w:left="567" w:hanging="567"/>
        <w:contextualSpacing w:val="0"/>
        <w:jc w:val="left"/>
        <w:rPr>
          <w:rFonts w:eastAsia="Times New Roman" w:cs="Times New Roman"/>
          <w:lang w:bidi="ar-SA"/>
        </w:rPr>
      </w:pPr>
      <w:proofErr w:type="spellStart"/>
      <w:proofErr w:type="gramStart"/>
      <w:r w:rsidRPr="00F9648D">
        <w:rPr>
          <w:rFonts w:eastAsia="Times New Roman" w:cs="Times New Roman"/>
          <w:lang w:val="en-US"/>
        </w:rPr>
        <w:t>Verhoef</w:t>
      </w:r>
      <w:proofErr w:type="spellEnd"/>
      <w:r w:rsidRPr="00F9648D">
        <w:rPr>
          <w:rFonts w:eastAsia="Times New Roman" w:cs="Times New Roman"/>
          <w:lang w:val="en-US"/>
        </w:rPr>
        <w:t xml:space="preserve">, M. J., &amp; </w:t>
      </w:r>
      <w:proofErr w:type="spellStart"/>
      <w:r w:rsidRPr="00F9648D">
        <w:rPr>
          <w:rFonts w:eastAsia="Times New Roman" w:cs="Times New Roman"/>
          <w:lang w:val="en-US"/>
        </w:rPr>
        <w:t>Vanderheyden</w:t>
      </w:r>
      <w:proofErr w:type="spellEnd"/>
      <w:r w:rsidRPr="00F9648D">
        <w:rPr>
          <w:rFonts w:eastAsia="Times New Roman" w:cs="Times New Roman"/>
          <w:lang w:val="en-US"/>
        </w:rPr>
        <w:t>, L. C. (2007).</w:t>
      </w:r>
      <w:proofErr w:type="gramEnd"/>
      <w:r w:rsidRPr="00F9648D">
        <w:rPr>
          <w:rFonts w:eastAsia="Times New Roman" w:cs="Times New Roman"/>
          <w:lang w:val="en-US"/>
        </w:rPr>
        <w:t xml:space="preserve"> </w:t>
      </w:r>
      <w:proofErr w:type="gramStart"/>
      <w:r w:rsidRPr="00F9648D">
        <w:rPr>
          <w:rFonts w:eastAsia="Times New Roman" w:cs="Times New Roman"/>
          <w:lang w:val="en-US"/>
        </w:rPr>
        <w:t>Combining qualitative methods and RCTs in CAM intervention research.</w:t>
      </w:r>
      <w:proofErr w:type="gramEnd"/>
      <w:r w:rsidRPr="00F9648D">
        <w:rPr>
          <w:rFonts w:eastAsia="Times New Roman" w:cs="Times New Roman"/>
          <w:lang w:val="en-US"/>
        </w:rPr>
        <w:t xml:space="preserve"> </w:t>
      </w:r>
      <w:proofErr w:type="gramStart"/>
      <w:r w:rsidRPr="00F9648D">
        <w:rPr>
          <w:rFonts w:eastAsia="Times New Roman" w:cs="Times New Roman"/>
          <w:lang w:val="en-US"/>
        </w:rPr>
        <w:t xml:space="preserve">In J. Adams (Ed.), </w:t>
      </w:r>
      <w:r w:rsidRPr="00F9648D">
        <w:rPr>
          <w:rFonts w:eastAsia="Times New Roman" w:cs="Times New Roman"/>
          <w:i/>
          <w:lang w:val="en-US"/>
        </w:rPr>
        <w:t>Researching complementary and alternative medicine</w:t>
      </w:r>
      <w:r w:rsidRPr="00F9648D">
        <w:rPr>
          <w:rFonts w:eastAsia="Times New Roman" w:cs="Times New Roman"/>
          <w:lang w:val="en-US"/>
        </w:rPr>
        <w:t xml:space="preserve"> (pp. 72-86).</w:t>
      </w:r>
      <w:proofErr w:type="gramEnd"/>
      <w:r w:rsidRPr="00F9648D">
        <w:rPr>
          <w:rFonts w:eastAsia="Times New Roman" w:cs="Times New Roman"/>
          <w:lang w:val="en-US"/>
        </w:rPr>
        <w:t xml:space="preserve"> New York, NY: </w:t>
      </w:r>
      <w:proofErr w:type="spellStart"/>
      <w:r w:rsidRPr="00F9648D">
        <w:rPr>
          <w:rFonts w:eastAsia="Times New Roman" w:cs="Times New Roman"/>
          <w:lang w:val="en-US"/>
        </w:rPr>
        <w:t>Routledge</w:t>
      </w:r>
      <w:proofErr w:type="spellEnd"/>
      <w:r w:rsidRPr="00F9648D">
        <w:rPr>
          <w:rFonts w:eastAsia="Times New Roman" w:cs="Times New Roman"/>
          <w:lang w:bidi="ar-SA"/>
        </w:rPr>
        <w:t>.</w:t>
      </w:r>
    </w:p>
    <w:p w:rsidR="00C767EA" w:rsidRDefault="00C767EA" w:rsidP="00C767EA">
      <w:pPr>
        <w:widowControl w:val="0"/>
        <w:suppressAutoHyphens/>
        <w:spacing w:after="240"/>
        <w:ind w:left="567" w:hanging="567"/>
        <w:contextualSpacing w:val="0"/>
        <w:jc w:val="left"/>
        <w:rPr>
          <w:rFonts w:eastAsia="Times New Roman" w:cs="Times New Roman"/>
          <w:lang w:bidi="ar-SA"/>
        </w:rPr>
      </w:pPr>
      <w:proofErr w:type="gramStart"/>
      <w:r w:rsidRPr="00C767EA">
        <w:rPr>
          <w:rFonts w:eastAsia="Times New Roman" w:cs="Times New Roman"/>
          <w:lang w:bidi="ar-SA"/>
        </w:rPr>
        <w:t xml:space="preserve">Waters, L., </w:t>
      </w:r>
      <w:proofErr w:type="spellStart"/>
      <w:r w:rsidRPr="00C767EA">
        <w:rPr>
          <w:rFonts w:eastAsia="Times New Roman" w:cs="Times New Roman"/>
          <w:lang w:bidi="ar-SA"/>
        </w:rPr>
        <w:t>Barsky</w:t>
      </w:r>
      <w:proofErr w:type="spellEnd"/>
      <w:r w:rsidRPr="00C767EA">
        <w:rPr>
          <w:rFonts w:eastAsia="Times New Roman" w:cs="Times New Roman"/>
          <w:lang w:bidi="ar-SA"/>
        </w:rPr>
        <w:t>,</w:t>
      </w:r>
      <w:r>
        <w:rPr>
          <w:rFonts w:eastAsia="Times New Roman" w:cs="Times New Roman"/>
          <w:lang w:bidi="ar-SA"/>
        </w:rPr>
        <w:t xml:space="preserve"> A., </w:t>
      </w:r>
      <w:proofErr w:type="spellStart"/>
      <w:r>
        <w:rPr>
          <w:rFonts w:eastAsia="Times New Roman" w:cs="Times New Roman"/>
          <w:lang w:bidi="ar-SA"/>
        </w:rPr>
        <w:t>Ridd</w:t>
      </w:r>
      <w:proofErr w:type="spellEnd"/>
      <w:r>
        <w:rPr>
          <w:rFonts w:eastAsia="Times New Roman" w:cs="Times New Roman"/>
          <w:lang w:bidi="ar-SA"/>
        </w:rPr>
        <w:t>, A., &amp; Allen, K. (2014</w:t>
      </w:r>
      <w:r w:rsidRPr="00C767EA">
        <w:rPr>
          <w:rFonts w:eastAsia="Times New Roman" w:cs="Times New Roman"/>
          <w:lang w:bidi="ar-SA"/>
        </w:rPr>
        <w:t>).</w:t>
      </w:r>
      <w:proofErr w:type="gramEnd"/>
      <w:r w:rsidRPr="00C767EA">
        <w:rPr>
          <w:rFonts w:eastAsia="Times New Roman" w:cs="Times New Roman"/>
          <w:lang w:bidi="ar-SA"/>
        </w:rPr>
        <w:t xml:space="preserve"> Contemplative education: A systematic, evidence-based review of the effect of meditation interventions in schools. </w:t>
      </w:r>
      <w:r w:rsidRPr="00C767EA">
        <w:rPr>
          <w:rFonts w:eastAsia="Times New Roman" w:cs="Times New Roman"/>
          <w:i/>
          <w:iCs/>
          <w:lang w:bidi="ar-SA"/>
        </w:rPr>
        <w:t>Educational Psychology Review</w:t>
      </w:r>
      <w:r w:rsidRPr="00C767EA">
        <w:rPr>
          <w:rFonts w:eastAsia="Times New Roman" w:cs="Times New Roman"/>
          <w:lang w:bidi="ar-SA"/>
        </w:rPr>
        <w:t xml:space="preserve">, </w:t>
      </w:r>
      <w:r w:rsidRPr="00C767EA">
        <w:rPr>
          <w:rFonts w:eastAsia="Times New Roman" w:cs="Times New Roman"/>
          <w:i/>
          <w:iCs/>
          <w:lang w:bidi="ar-SA"/>
        </w:rPr>
        <w:t>27</w:t>
      </w:r>
      <w:r w:rsidRPr="00C767EA">
        <w:rPr>
          <w:rFonts w:eastAsia="Times New Roman" w:cs="Times New Roman"/>
          <w:lang w:bidi="ar-SA"/>
        </w:rPr>
        <w:t xml:space="preserve">(1), 103-134. </w:t>
      </w:r>
      <w:proofErr w:type="spellStart"/>
      <w:proofErr w:type="gramStart"/>
      <w:r w:rsidRPr="00C767EA">
        <w:rPr>
          <w:rFonts w:eastAsia="Times New Roman" w:cs="Times New Roman"/>
          <w:lang w:bidi="ar-SA"/>
        </w:rPr>
        <w:t>doi</w:t>
      </w:r>
      <w:proofErr w:type="spellEnd"/>
      <w:proofErr w:type="gramEnd"/>
      <w:r w:rsidRPr="00C767EA">
        <w:rPr>
          <w:rFonts w:eastAsia="Times New Roman" w:cs="Times New Roman"/>
          <w:lang w:bidi="ar-SA"/>
        </w:rPr>
        <w:t>: 10.1007/s10648-014-9258-2</w:t>
      </w:r>
    </w:p>
    <w:p w:rsidR="00776A47" w:rsidRPr="00C767EA" w:rsidRDefault="00776A47" w:rsidP="00C767EA">
      <w:pPr>
        <w:widowControl w:val="0"/>
        <w:suppressAutoHyphens/>
        <w:spacing w:after="240"/>
        <w:ind w:left="567" w:hanging="567"/>
        <w:contextualSpacing w:val="0"/>
        <w:jc w:val="left"/>
        <w:rPr>
          <w:rFonts w:eastAsia="Times New Roman" w:cs="Times New Roman"/>
          <w:lang w:bidi="ar-SA"/>
        </w:rPr>
      </w:pPr>
      <w:proofErr w:type="spellStart"/>
      <w:r w:rsidRPr="00F9648D">
        <w:rPr>
          <w:rFonts w:eastAsia="Georgia" w:cs="Times New Roman"/>
          <w:color w:val="231F20"/>
          <w:lang w:val="en-US"/>
        </w:rPr>
        <w:t>Weare</w:t>
      </w:r>
      <w:proofErr w:type="spellEnd"/>
      <w:r w:rsidRPr="00F9648D">
        <w:rPr>
          <w:rFonts w:eastAsia="Georgia" w:cs="Times New Roman"/>
          <w:color w:val="231F20"/>
          <w:lang w:val="en-US"/>
        </w:rPr>
        <w:t>, K.</w:t>
      </w:r>
      <w:r w:rsidRPr="00F9648D">
        <w:rPr>
          <w:rFonts w:eastAsia="Times New Roman" w:cs="Times New Roman"/>
          <w:lang w:val="en-US"/>
        </w:rPr>
        <w:t xml:space="preserve"> (2014). </w:t>
      </w:r>
      <w:r w:rsidRPr="00F9648D">
        <w:rPr>
          <w:rFonts w:eastAsia="Times New Roman" w:cs="Times New Roman"/>
          <w:i/>
          <w:lang w:val="en-US"/>
        </w:rPr>
        <w:t>Evidence for mindfulness: Impacts on the wellbeing and performance of school staff</w:t>
      </w:r>
      <w:r w:rsidRPr="00F9648D">
        <w:rPr>
          <w:rFonts w:eastAsia="Times New Roman" w:cs="Times New Roman"/>
          <w:lang w:val="en-US"/>
        </w:rPr>
        <w:t>. London: Mindfulness in Schools Project.</w:t>
      </w:r>
    </w:p>
    <w:p w:rsidR="00644A7C" w:rsidRPr="00210886" w:rsidRDefault="00644A7C" w:rsidP="00F9648D">
      <w:pPr>
        <w:widowControl w:val="0"/>
        <w:suppressAutoHyphens/>
        <w:spacing w:after="240"/>
        <w:ind w:left="567" w:hanging="567"/>
        <w:contextualSpacing w:val="0"/>
        <w:jc w:val="left"/>
        <w:rPr>
          <w:rFonts w:ascii="Arial" w:eastAsia="Times New Roman" w:hAnsi="Arial" w:cs="Arial"/>
          <w:sz w:val="24"/>
          <w:szCs w:val="24"/>
          <w:lang w:bidi="ar-SA"/>
        </w:rPr>
      </w:pPr>
    </w:p>
    <w:p w:rsidR="00210886" w:rsidRDefault="00210886" w:rsidP="00210886">
      <w:pPr>
        <w:pStyle w:val="Heading1"/>
      </w:pPr>
    </w:p>
    <w:sdt>
      <w:sdtPr>
        <w:rPr>
          <w:rFonts w:ascii="Times New Roman" w:eastAsiaTheme="minorEastAsia" w:hAnsi="Times New Roman" w:cstheme="minorBidi"/>
          <w:b w:val="0"/>
          <w:bCs w:val="0"/>
          <w:sz w:val="24"/>
          <w:szCs w:val="22"/>
        </w:rPr>
        <w:id w:val="863388"/>
        <w:docPartObj>
          <w:docPartGallery w:val="Bibliographies"/>
          <w:docPartUnique/>
        </w:docPartObj>
      </w:sdtPr>
      <w:sdtEndPr>
        <w:rPr>
          <w:sz w:val="22"/>
        </w:rPr>
      </w:sdtEndPr>
      <w:sdtContent>
        <w:p w:rsidR="00F9648D" w:rsidRDefault="00F9648D" w:rsidP="00F9648D">
          <w:pPr>
            <w:pStyle w:val="Heading1"/>
          </w:pPr>
        </w:p>
        <w:p w:rsidR="00723A77" w:rsidRDefault="003E75C2" w:rsidP="00723A77"/>
      </w:sdtContent>
    </w:sdt>
    <w:p w:rsidR="006D1786" w:rsidRPr="00FC4999" w:rsidRDefault="006D1786" w:rsidP="006D1786">
      <w:pPr>
        <w:rPr>
          <w:rFonts w:cs="Times New Roman"/>
          <w:noProof/>
          <w:szCs w:val="24"/>
        </w:rPr>
      </w:pPr>
    </w:p>
    <w:p w:rsidR="00362C56" w:rsidRDefault="00362C56" w:rsidP="00726687"/>
    <w:p w:rsidR="00362C56" w:rsidRDefault="00362C56" w:rsidP="00726687"/>
    <w:p w:rsidR="002544CD" w:rsidRDefault="002544CD" w:rsidP="00726687"/>
    <w:p w:rsidR="00726687" w:rsidRPr="00EE4CC4" w:rsidRDefault="00726687" w:rsidP="00726687"/>
    <w:sectPr w:rsidR="00726687" w:rsidRPr="00EE4CC4" w:rsidSect="00273C9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D9" w:rsidRDefault="00A414D9" w:rsidP="00B9433D">
      <w:pPr>
        <w:spacing w:after="0"/>
      </w:pPr>
      <w:r>
        <w:separator/>
      </w:r>
    </w:p>
  </w:endnote>
  <w:endnote w:type="continuationSeparator" w:id="0">
    <w:p w:rsidR="00A414D9" w:rsidRDefault="00A414D9" w:rsidP="00B943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D9" w:rsidRDefault="00A414D9" w:rsidP="00B9433D">
      <w:pPr>
        <w:spacing w:after="0"/>
      </w:pPr>
      <w:r>
        <w:separator/>
      </w:r>
    </w:p>
  </w:footnote>
  <w:footnote w:type="continuationSeparator" w:id="0">
    <w:p w:rsidR="00A414D9" w:rsidRDefault="00A414D9" w:rsidP="00B9433D">
      <w:pPr>
        <w:spacing w:after="0"/>
      </w:pPr>
      <w:r>
        <w:continuationSeparator/>
      </w:r>
    </w:p>
  </w:footnote>
  <w:footnote w:id="1">
    <w:p w:rsidR="00EA1DCA" w:rsidRPr="00DB5237" w:rsidRDefault="00EA1DCA" w:rsidP="00D307F2">
      <w:pPr>
        <w:pStyle w:val="FootnoteText"/>
      </w:pPr>
      <w:r>
        <w:rPr>
          <w:rStyle w:val="FootnoteReference"/>
        </w:rPr>
        <w:footnoteRef/>
      </w:r>
      <w:r>
        <w:t xml:space="preserve"> </w:t>
      </w:r>
      <w:r w:rsidRPr="00DB5237">
        <w:t xml:space="preserve">Interpreted to mean single endpoints with a linear cause and effect link to an external intervention today </w:t>
      </w:r>
      <w:r w:rsidR="003E75C2" w:rsidRPr="00DB5237">
        <w:fldChar w:fldCharType="begin"/>
      </w:r>
      <w:r w:rsidRPr="00DB5237">
        <w:instrText xml:space="preserve"> ADDIN EN.CITE &lt;EndNote&gt;&lt;Cite&gt;&lt;Author&gt;Paterson&lt;/Author&gt;&lt;Year&gt;2009&lt;/Year&gt;&lt;RecNum&gt;195&lt;/RecNum&gt;&lt;DisplayText&gt;(Paterson, et al., 2009)&lt;/DisplayText&gt;&lt;record&gt;&lt;rec-number&gt;195&lt;/rec-number&gt;&lt;foreign-keys&gt;&lt;key app="EN" db-id="e9zrd9ezotzww7ews2bvz0w3we92sfdvf52t"&gt;195&lt;/key&gt;&lt;/foreign-keys&gt;&lt;ref-type name="Journal Article"&gt;17&lt;/ref-type&gt;&lt;contributors&gt;&lt;authors&gt;&lt;author&gt;Paterson, C,&lt;/author&gt;&lt;author&gt;Baarts, C.&lt;/author&gt;&lt;author&gt;Launsø, L.&lt;/author&gt;&lt;author&gt;Verhoef, M.J.&lt;/author&gt;&lt;/authors&gt;&lt;/contributors&gt;&lt;titles&gt;&lt;title&gt;Evaluating complex health interventions: A critical analysis of the&amp;apos;outcomes&amp;apos; concept&lt;/title&gt;&lt;secondary-title&gt;BMC Complementary and Alternative Medicine&lt;/secondary-title&gt;&lt;/titles&gt;&lt;periodical&gt;&lt;full-title&gt;BMC Complementary and Alternative Medicine&lt;/full-title&gt;&lt;/periodical&gt;&lt;pages&gt;18&lt;/pages&gt;&lt;volume&gt;9&lt;/volume&gt;&lt;number&gt;1&lt;/number&gt;&lt;dates&gt;&lt;year&gt;2009&lt;/year&gt;&lt;/dates&gt;&lt;isbn&gt;1472-6882&lt;/isbn&gt;&lt;urls&gt;&lt;/urls&gt;&lt;/record&gt;&lt;/Cite&gt;&lt;/EndNote&gt;</w:instrText>
      </w:r>
      <w:r w:rsidR="003E75C2" w:rsidRPr="00DB5237">
        <w:fldChar w:fldCharType="separate"/>
      </w:r>
      <w:r w:rsidRPr="00DB5237">
        <w:rPr>
          <w:noProof/>
        </w:rPr>
        <w:t>(</w:t>
      </w:r>
      <w:hyperlink w:anchor="_ENREF_2" w:tooltip="Paterson, 2009 #195" w:history="1">
        <w:r w:rsidRPr="00DB5237">
          <w:rPr>
            <w:noProof/>
          </w:rPr>
          <w:t>Paterson, Baarts, Launsø, &amp; Verhoef,  2009</w:t>
        </w:r>
      </w:hyperlink>
      <w:r w:rsidRPr="00DB5237">
        <w:rPr>
          <w:noProof/>
        </w:rPr>
        <w:t>)</w:t>
      </w:r>
      <w:r w:rsidR="003E75C2" w:rsidRPr="00DB5237">
        <w:fldChar w:fldCharType="end"/>
      </w:r>
      <w:r w:rsidRPr="00DB523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52E"/>
    <w:multiLevelType w:val="hybridMultilevel"/>
    <w:tmpl w:val="4C7CC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F75B8A"/>
    <w:multiLevelType w:val="hybridMultilevel"/>
    <w:tmpl w:val="F04E90D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049E3E3C"/>
    <w:multiLevelType w:val="hybridMultilevel"/>
    <w:tmpl w:val="8064057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nsid w:val="071679E3"/>
    <w:multiLevelType w:val="hybridMultilevel"/>
    <w:tmpl w:val="90B617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nsid w:val="096356D1"/>
    <w:multiLevelType w:val="hybridMultilevel"/>
    <w:tmpl w:val="A6EA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FF0D04"/>
    <w:multiLevelType w:val="hybridMultilevel"/>
    <w:tmpl w:val="FACAC3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1418115D"/>
    <w:multiLevelType w:val="hybridMultilevel"/>
    <w:tmpl w:val="B98CE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BC1EF0"/>
    <w:multiLevelType w:val="hybridMultilevel"/>
    <w:tmpl w:val="0836811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267D451C"/>
    <w:multiLevelType w:val="hybridMultilevel"/>
    <w:tmpl w:val="7B98D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DC1D55"/>
    <w:multiLevelType w:val="hybridMultilevel"/>
    <w:tmpl w:val="B748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243D33"/>
    <w:multiLevelType w:val="hybridMultilevel"/>
    <w:tmpl w:val="408CB7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AFF7973"/>
    <w:multiLevelType w:val="hybridMultilevel"/>
    <w:tmpl w:val="03120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251F4E"/>
    <w:multiLevelType w:val="hybridMultilevel"/>
    <w:tmpl w:val="83F0259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40357A26"/>
    <w:multiLevelType w:val="hybridMultilevel"/>
    <w:tmpl w:val="A0101B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486D52C6"/>
    <w:multiLevelType w:val="hybridMultilevel"/>
    <w:tmpl w:val="84E4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B90E4A"/>
    <w:multiLevelType w:val="hybridMultilevel"/>
    <w:tmpl w:val="D4C2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93F8F"/>
    <w:multiLevelType w:val="hybridMultilevel"/>
    <w:tmpl w:val="497C6D1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50D41E93"/>
    <w:multiLevelType w:val="hybridMultilevel"/>
    <w:tmpl w:val="363E7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A0002D"/>
    <w:multiLevelType w:val="hybridMultilevel"/>
    <w:tmpl w:val="DA8230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586429E6"/>
    <w:multiLevelType w:val="hybridMultilevel"/>
    <w:tmpl w:val="21C630F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5EAC3C9E"/>
    <w:multiLevelType w:val="hybridMultilevel"/>
    <w:tmpl w:val="C590A1A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63550E9A"/>
    <w:multiLevelType w:val="hybridMultilevel"/>
    <w:tmpl w:val="DD80F2B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65A4126B"/>
    <w:multiLevelType w:val="hybridMultilevel"/>
    <w:tmpl w:val="735E78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699F3835"/>
    <w:multiLevelType w:val="hybridMultilevel"/>
    <w:tmpl w:val="F9781CDC"/>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24">
    <w:nsid w:val="70966DDC"/>
    <w:multiLevelType w:val="hybridMultilevel"/>
    <w:tmpl w:val="9A9A7E7A"/>
    <w:lvl w:ilvl="0" w:tplc="0C090001">
      <w:start w:val="1"/>
      <w:numFmt w:val="bullet"/>
      <w:lvlText w:val=""/>
      <w:lvlJc w:val="left"/>
      <w:pPr>
        <w:ind w:left="1181" w:hanging="360"/>
      </w:pPr>
      <w:rPr>
        <w:rFonts w:ascii="Symbol" w:hAnsi="Symbol" w:hint="default"/>
      </w:rPr>
    </w:lvl>
    <w:lvl w:ilvl="1" w:tplc="0C090003" w:tentative="1">
      <w:start w:val="1"/>
      <w:numFmt w:val="bullet"/>
      <w:lvlText w:val="o"/>
      <w:lvlJc w:val="left"/>
      <w:pPr>
        <w:ind w:left="1901" w:hanging="360"/>
      </w:pPr>
      <w:rPr>
        <w:rFonts w:ascii="Courier New" w:hAnsi="Courier New" w:cs="Courier New"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Courier New"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Courier New" w:hint="default"/>
      </w:rPr>
    </w:lvl>
    <w:lvl w:ilvl="8" w:tplc="0C090005" w:tentative="1">
      <w:start w:val="1"/>
      <w:numFmt w:val="bullet"/>
      <w:lvlText w:val=""/>
      <w:lvlJc w:val="left"/>
      <w:pPr>
        <w:ind w:left="6941" w:hanging="360"/>
      </w:pPr>
      <w:rPr>
        <w:rFonts w:ascii="Wingdings" w:hAnsi="Wingdings" w:hint="default"/>
      </w:rPr>
    </w:lvl>
  </w:abstractNum>
  <w:abstractNum w:abstractNumId="25">
    <w:nsid w:val="74727A87"/>
    <w:multiLevelType w:val="hybridMultilevel"/>
    <w:tmpl w:val="D3FAA4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7A0B5A9A"/>
    <w:multiLevelType w:val="hybridMultilevel"/>
    <w:tmpl w:val="1CA8CBD6"/>
    <w:lvl w:ilvl="0" w:tplc="0C090001">
      <w:start w:val="1"/>
      <w:numFmt w:val="bullet"/>
      <w:lvlText w:val=""/>
      <w:lvlJc w:val="left"/>
      <w:pPr>
        <w:ind w:left="1133" w:hanging="360"/>
      </w:pPr>
      <w:rPr>
        <w:rFonts w:ascii="Symbol" w:hAnsi="Symbol"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27">
    <w:nsid w:val="7B27552B"/>
    <w:multiLevelType w:val="hybridMultilevel"/>
    <w:tmpl w:val="42E0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8"/>
  </w:num>
  <w:num w:numId="4">
    <w:abstractNumId w:val="8"/>
  </w:num>
  <w:num w:numId="5">
    <w:abstractNumId w:val="2"/>
  </w:num>
  <w:num w:numId="6">
    <w:abstractNumId w:val="3"/>
  </w:num>
  <w:num w:numId="7">
    <w:abstractNumId w:val="13"/>
  </w:num>
  <w:num w:numId="8">
    <w:abstractNumId w:val="11"/>
  </w:num>
  <w:num w:numId="9">
    <w:abstractNumId w:val="27"/>
  </w:num>
  <w:num w:numId="10">
    <w:abstractNumId w:val="14"/>
  </w:num>
  <w:num w:numId="11">
    <w:abstractNumId w:val="6"/>
  </w:num>
  <w:num w:numId="12">
    <w:abstractNumId w:val="26"/>
  </w:num>
  <w:num w:numId="13">
    <w:abstractNumId w:val="1"/>
  </w:num>
  <w:num w:numId="14">
    <w:abstractNumId w:val="7"/>
  </w:num>
  <w:num w:numId="15">
    <w:abstractNumId w:val="23"/>
  </w:num>
  <w:num w:numId="16">
    <w:abstractNumId w:val="16"/>
  </w:num>
  <w:num w:numId="17">
    <w:abstractNumId w:val="21"/>
  </w:num>
  <w:num w:numId="18">
    <w:abstractNumId w:val="9"/>
  </w:num>
  <w:num w:numId="19">
    <w:abstractNumId w:val="19"/>
  </w:num>
  <w:num w:numId="20">
    <w:abstractNumId w:val="20"/>
  </w:num>
  <w:num w:numId="21">
    <w:abstractNumId w:val="15"/>
  </w:num>
  <w:num w:numId="22">
    <w:abstractNumId w:val="25"/>
  </w:num>
  <w:num w:numId="23">
    <w:abstractNumId w:val="24"/>
  </w:num>
  <w:num w:numId="24">
    <w:abstractNumId w:val="4"/>
  </w:num>
  <w:num w:numId="25">
    <w:abstractNumId w:val="17"/>
  </w:num>
  <w:num w:numId="26">
    <w:abstractNumId w:val="5"/>
  </w:num>
  <w:num w:numId="27">
    <w:abstractNumId w:val="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460D"/>
    <w:rsid w:val="00001B4F"/>
    <w:rsid w:val="00012E09"/>
    <w:rsid w:val="00022C80"/>
    <w:rsid w:val="00025A9F"/>
    <w:rsid w:val="00026CDD"/>
    <w:rsid w:val="00030B61"/>
    <w:rsid w:val="0003180A"/>
    <w:rsid w:val="000568AA"/>
    <w:rsid w:val="00060938"/>
    <w:rsid w:val="00067FF6"/>
    <w:rsid w:val="00096E08"/>
    <w:rsid w:val="000A4258"/>
    <w:rsid w:val="000A6AE1"/>
    <w:rsid w:val="000C7A8C"/>
    <w:rsid w:val="000D339A"/>
    <w:rsid w:val="000E5CE5"/>
    <w:rsid w:val="000F067D"/>
    <w:rsid w:val="000F2C0B"/>
    <w:rsid w:val="000F4F1C"/>
    <w:rsid w:val="001275A4"/>
    <w:rsid w:val="0012775B"/>
    <w:rsid w:val="0013460D"/>
    <w:rsid w:val="00143903"/>
    <w:rsid w:val="00144B7F"/>
    <w:rsid w:val="0015108B"/>
    <w:rsid w:val="00154B8B"/>
    <w:rsid w:val="00160B3F"/>
    <w:rsid w:val="001634D4"/>
    <w:rsid w:val="00193F53"/>
    <w:rsid w:val="001A13A3"/>
    <w:rsid w:val="001A21B4"/>
    <w:rsid w:val="001A2E80"/>
    <w:rsid w:val="001D7919"/>
    <w:rsid w:val="001E078A"/>
    <w:rsid w:val="001E408F"/>
    <w:rsid w:val="001F2239"/>
    <w:rsid w:val="002002BD"/>
    <w:rsid w:val="00201A4F"/>
    <w:rsid w:val="0021003C"/>
    <w:rsid w:val="00210886"/>
    <w:rsid w:val="00214E1F"/>
    <w:rsid w:val="00224900"/>
    <w:rsid w:val="0023104D"/>
    <w:rsid w:val="002347B0"/>
    <w:rsid w:val="002544CD"/>
    <w:rsid w:val="00260E34"/>
    <w:rsid w:val="00261E5A"/>
    <w:rsid w:val="00266CCA"/>
    <w:rsid w:val="00273C9E"/>
    <w:rsid w:val="002765E1"/>
    <w:rsid w:val="002864B9"/>
    <w:rsid w:val="002913EF"/>
    <w:rsid w:val="002A119B"/>
    <w:rsid w:val="002A59F0"/>
    <w:rsid w:val="002B4CA4"/>
    <w:rsid w:val="002D0549"/>
    <w:rsid w:val="002D38A9"/>
    <w:rsid w:val="002E2925"/>
    <w:rsid w:val="002E3548"/>
    <w:rsid w:val="002E39BE"/>
    <w:rsid w:val="002F186C"/>
    <w:rsid w:val="00306F5C"/>
    <w:rsid w:val="003150FF"/>
    <w:rsid w:val="0034000C"/>
    <w:rsid w:val="00352BBF"/>
    <w:rsid w:val="00353B9E"/>
    <w:rsid w:val="003610B1"/>
    <w:rsid w:val="00362C56"/>
    <w:rsid w:val="00367CFA"/>
    <w:rsid w:val="00367DF6"/>
    <w:rsid w:val="00383624"/>
    <w:rsid w:val="00386024"/>
    <w:rsid w:val="003A3FE7"/>
    <w:rsid w:val="003C593E"/>
    <w:rsid w:val="003D0686"/>
    <w:rsid w:val="003D34F9"/>
    <w:rsid w:val="003D4988"/>
    <w:rsid w:val="003E15AB"/>
    <w:rsid w:val="003E2D16"/>
    <w:rsid w:val="003E75C2"/>
    <w:rsid w:val="003F2409"/>
    <w:rsid w:val="00405627"/>
    <w:rsid w:val="004166F3"/>
    <w:rsid w:val="00436BFA"/>
    <w:rsid w:val="00437E50"/>
    <w:rsid w:val="00447080"/>
    <w:rsid w:val="00473653"/>
    <w:rsid w:val="004842A7"/>
    <w:rsid w:val="004A39CB"/>
    <w:rsid w:val="004A5025"/>
    <w:rsid w:val="004C1901"/>
    <w:rsid w:val="004D5987"/>
    <w:rsid w:val="004D7F28"/>
    <w:rsid w:val="004E01D1"/>
    <w:rsid w:val="004F07CC"/>
    <w:rsid w:val="00501A7D"/>
    <w:rsid w:val="005077E2"/>
    <w:rsid w:val="00507918"/>
    <w:rsid w:val="00531EB6"/>
    <w:rsid w:val="005336C3"/>
    <w:rsid w:val="00543B38"/>
    <w:rsid w:val="00553CFB"/>
    <w:rsid w:val="00561575"/>
    <w:rsid w:val="00580891"/>
    <w:rsid w:val="00581A93"/>
    <w:rsid w:val="00581B81"/>
    <w:rsid w:val="005966CD"/>
    <w:rsid w:val="005A2226"/>
    <w:rsid w:val="005B0ED5"/>
    <w:rsid w:val="005E6A0A"/>
    <w:rsid w:val="005F1321"/>
    <w:rsid w:val="005F2EDE"/>
    <w:rsid w:val="00602261"/>
    <w:rsid w:val="00644A7C"/>
    <w:rsid w:val="00645AFB"/>
    <w:rsid w:val="006535F5"/>
    <w:rsid w:val="00681ECB"/>
    <w:rsid w:val="0068747A"/>
    <w:rsid w:val="006967B9"/>
    <w:rsid w:val="006A3F34"/>
    <w:rsid w:val="006A4A20"/>
    <w:rsid w:val="006A5DBD"/>
    <w:rsid w:val="006B01FE"/>
    <w:rsid w:val="006D1786"/>
    <w:rsid w:val="006D1B87"/>
    <w:rsid w:val="006D2155"/>
    <w:rsid w:val="006D6C97"/>
    <w:rsid w:val="006E1D29"/>
    <w:rsid w:val="006E4B76"/>
    <w:rsid w:val="006F57DF"/>
    <w:rsid w:val="00700DD2"/>
    <w:rsid w:val="00705B95"/>
    <w:rsid w:val="00717BE9"/>
    <w:rsid w:val="00723A77"/>
    <w:rsid w:val="00726687"/>
    <w:rsid w:val="00737DD7"/>
    <w:rsid w:val="00740ACF"/>
    <w:rsid w:val="00740BAA"/>
    <w:rsid w:val="00755E78"/>
    <w:rsid w:val="00772A55"/>
    <w:rsid w:val="00776A47"/>
    <w:rsid w:val="0078280A"/>
    <w:rsid w:val="00783650"/>
    <w:rsid w:val="00783D22"/>
    <w:rsid w:val="00797768"/>
    <w:rsid w:val="007B5543"/>
    <w:rsid w:val="007C63D1"/>
    <w:rsid w:val="007E5622"/>
    <w:rsid w:val="007F4C7E"/>
    <w:rsid w:val="007F6778"/>
    <w:rsid w:val="007F6F59"/>
    <w:rsid w:val="008076BC"/>
    <w:rsid w:val="00807EC3"/>
    <w:rsid w:val="008153F2"/>
    <w:rsid w:val="00830C9A"/>
    <w:rsid w:val="00830EEF"/>
    <w:rsid w:val="00835B4E"/>
    <w:rsid w:val="00840BFE"/>
    <w:rsid w:val="00864546"/>
    <w:rsid w:val="00872550"/>
    <w:rsid w:val="00877E45"/>
    <w:rsid w:val="008876E3"/>
    <w:rsid w:val="00896C46"/>
    <w:rsid w:val="008B2217"/>
    <w:rsid w:val="008B491A"/>
    <w:rsid w:val="008C1CC7"/>
    <w:rsid w:val="008C7399"/>
    <w:rsid w:val="008E0386"/>
    <w:rsid w:val="009008B5"/>
    <w:rsid w:val="009214B9"/>
    <w:rsid w:val="0092172A"/>
    <w:rsid w:val="009250D9"/>
    <w:rsid w:val="00935970"/>
    <w:rsid w:val="009362E0"/>
    <w:rsid w:val="00936BCC"/>
    <w:rsid w:val="00943FD4"/>
    <w:rsid w:val="009451C8"/>
    <w:rsid w:val="009530BB"/>
    <w:rsid w:val="00961712"/>
    <w:rsid w:val="009619CA"/>
    <w:rsid w:val="00962143"/>
    <w:rsid w:val="00966D3D"/>
    <w:rsid w:val="00976174"/>
    <w:rsid w:val="00995DA5"/>
    <w:rsid w:val="009A143A"/>
    <w:rsid w:val="009B4110"/>
    <w:rsid w:val="009B47C5"/>
    <w:rsid w:val="00A13B6D"/>
    <w:rsid w:val="00A13F61"/>
    <w:rsid w:val="00A2261D"/>
    <w:rsid w:val="00A23611"/>
    <w:rsid w:val="00A26680"/>
    <w:rsid w:val="00A27B69"/>
    <w:rsid w:val="00A306FC"/>
    <w:rsid w:val="00A33FBD"/>
    <w:rsid w:val="00A36863"/>
    <w:rsid w:val="00A414D9"/>
    <w:rsid w:val="00A5351B"/>
    <w:rsid w:val="00A545C8"/>
    <w:rsid w:val="00A56B64"/>
    <w:rsid w:val="00A578A0"/>
    <w:rsid w:val="00A60A00"/>
    <w:rsid w:val="00A71432"/>
    <w:rsid w:val="00A728D6"/>
    <w:rsid w:val="00A82FEF"/>
    <w:rsid w:val="00A95FA7"/>
    <w:rsid w:val="00AA2BB1"/>
    <w:rsid w:val="00AA6160"/>
    <w:rsid w:val="00AA6F0E"/>
    <w:rsid w:val="00AB233C"/>
    <w:rsid w:val="00AC1428"/>
    <w:rsid w:val="00AD200E"/>
    <w:rsid w:val="00AD4BE7"/>
    <w:rsid w:val="00AF78DA"/>
    <w:rsid w:val="00B030A3"/>
    <w:rsid w:val="00B078B1"/>
    <w:rsid w:val="00B12D5A"/>
    <w:rsid w:val="00B2618C"/>
    <w:rsid w:val="00B312C6"/>
    <w:rsid w:val="00B37938"/>
    <w:rsid w:val="00B52D4A"/>
    <w:rsid w:val="00B5692D"/>
    <w:rsid w:val="00B57278"/>
    <w:rsid w:val="00B62F4C"/>
    <w:rsid w:val="00B647D6"/>
    <w:rsid w:val="00B67770"/>
    <w:rsid w:val="00B8481C"/>
    <w:rsid w:val="00B87AA8"/>
    <w:rsid w:val="00B9433D"/>
    <w:rsid w:val="00BA11F7"/>
    <w:rsid w:val="00BA160D"/>
    <w:rsid w:val="00BB74E2"/>
    <w:rsid w:val="00BC6DD7"/>
    <w:rsid w:val="00BD2E40"/>
    <w:rsid w:val="00BF09A4"/>
    <w:rsid w:val="00BF6C6C"/>
    <w:rsid w:val="00C030A2"/>
    <w:rsid w:val="00C067DE"/>
    <w:rsid w:val="00C0794F"/>
    <w:rsid w:val="00C172D3"/>
    <w:rsid w:val="00C210C6"/>
    <w:rsid w:val="00C214AF"/>
    <w:rsid w:val="00C32450"/>
    <w:rsid w:val="00C678D0"/>
    <w:rsid w:val="00C767EA"/>
    <w:rsid w:val="00C80A64"/>
    <w:rsid w:val="00C92BA3"/>
    <w:rsid w:val="00C950DB"/>
    <w:rsid w:val="00CA5343"/>
    <w:rsid w:val="00CB7D2D"/>
    <w:rsid w:val="00CE7F9C"/>
    <w:rsid w:val="00CF1EF5"/>
    <w:rsid w:val="00CF70E4"/>
    <w:rsid w:val="00D03F43"/>
    <w:rsid w:val="00D307F2"/>
    <w:rsid w:val="00D31805"/>
    <w:rsid w:val="00D36F9C"/>
    <w:rsid w:val="00D41B21"/>
    <w:rsid w:val="00D60BE4"/>
    <w:rsid w:val="00D61B43"/>
    <w:rsid w:val="00DB73A9"/>
    <w:rsid w:val="00DE52E5"/>
    <w:rsid w:val="00DF788C"/>
    <w:rsid w:val="00E0522F"/>
    <w:rsid w:val="00E164F9"/>
    <w:rsid w:val="00E20131"/>
    <w:rsid w:val="00E21BF1"/>
    <w:rsid w:val="00E21EDD"/>
    <w:rsid w:val="00E2643B"/>
    <w:rsid w:val="00E32E4C"/>
    <w:rsid w:val="00E405F0"/>
    <w:rsid w:val="00E438A2"/>
    <w:rsid w:val="00E50E3B"/>
    <w:rsid w:val="00E60F34"/>
    <w:rsid w:val="00E85BA8"/>
    <w:rsid w:val="00EA0726"/>
    <w:rsid w:val="00EA1DCA"/>
    <w:rsid w:val="00EB5C06"/>
    <w:rsid w:val="00ED1824"/>
    <w:rsid w:val="00ED5573"/>
    <w:rsid w:val="00ED75B7"/>
    <w:rsid w:val="00EE2E67"/>
    <w:rsid w:val="00EE4CC4"/>
    <w:rsid w:val="00EF7AC4"/>
    <w:rsid w:val="00F0534E"/>
    <w:rsid w:val="00F179E9"/>
    <w:rsid w:val="00F44F56"/>
    <w:rsid w:val="00F50F5E"/>
    <w:rsid w:val="00F553F6"/>
    <w:rsid w:val="00F557BB"/>
    <w:rsid w:val="00F57D05"/>
    <w:rsid w:val="00F605FD"/>
    <w:rsid w:val="00F810DC"/>
    <w:rsid w:val="00F83E28"/>
    <w:rsid w:val="00F93E4F"/>
    <w:rsid w:val="00F9648D"/>
    <w:rsid w:val="00FC33FE"/>
    <w:rsid w:val="00FD3208"/>
    <w:rsid w:val="00FD4DB1"/>
    <w:rsid w:val="00FE3C07"/>
    <w:rsid w:val="00FF0E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25"/>
    <w:pPr>
      <w:tabs>
        <w:tab w:val="left" w:pos="357"/>
      </w:tabs>
      <w:spacing w:line="240" w:lineRule="auto"/>
      <w:contextualSpacing/>
      <w:jc w:val="both"/>
    </w:pPr>
    <w:rPr>
      <w:rFonts w:ascii="Times New Roman" w:hAnsi="Times New Roman"/>
      <w:lang w:val="en-AU"/>
    </w:rPr>
  </w:style>
  <w:style w:type="paragraph" w:styleId="Heading1">
    <w:name w:val="heading 1"/>
    <w:basedOn w:val="Normal"/>
    <w:next w:val="Normal"/>
    <w:link w:val="Heading1Char"/>
    <w:uiPriority w:val="9"/>
    <w:qFormat/>
    <w:rsid w:val="00E2643B"/>
    <w:p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43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43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43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43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64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643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43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43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ofSectionTextStyle">
    <w:name w:val="FirstParaofSectionTextStyle"/>
    <w:basedOn w:val="Normal"/>
    <w:link w:val="FirstParaofSectionTextStyleChar"/>
    <w:qFormat/>
    <w:rsid w:val="0013460D"/>
    <w:pPr>
      <w:widowControl w:val="0"/>
      <w:suppressAutoHyphens/>
      <w:spacing w:before="200"/>
    </w:pPr>
    <w:rPr>
      <w:rFonts w:ascii="Calibri" w:eastAsia="Times New Roman" w:hAnsi="Calibri" w:cs="Times New Roman"/>
      <w:b/>
      <w:sz w:val="20"/>
      <w:szCs w:val="20"/>
    </w:rPr>
  </w:style>
  <w:style w:type="character" w:customStyle="1" w:styleId="FirstParaofSectionTextStyleChar">
    <w:name w:val="FirstParaofSectionTextStyle Char"/>
    <w:link w:val="FirstParaofSectionTextStyle"/>
    <w:locked/>
    <w:rsid w:val="0013460D"/>
    <w:rPr>
      <w:rFonts w:ascii="Calibri" w:eastAsia="Times New Roman" w:hAnsi="Calibri" w:cs="Times New Roman"/>
      <w:b/>
      <w:sz w:val="20"/>
      <w:szCs w:val="20"/>
    </w:rPr>
  </w:style>
  <w:style w:type="paragraph" w:styleId="FootnoteText">
    <w:name w:val="footnote text"/>
    <w:basedOn w:val="Normal"/>
    <w:link w:val="FootnoteTextChar"/>
    <w:uiPriority w:val="99"/>
    <w:unhideWhenUsed/>
    <w:rsid w:val="00B9433D"/>
    <w:pPr>
      <w:spacing w:before="200"/>
    </w:pPr>
    <w:rPr>
      <w:rFonts w:eastAsia="Arial Unicode MS" w:cs="Times New Roman"/>
      <w:sz w:val="20"/>
      <w:szCs w:val="20"/>
    </w:rPr>
  </w:style>
  <w:style w:type="character" w:customStyle="1" w:styleId="FootnoteTextChar">
    <w:name w:val="Footnote Text Char"/>
    <w:basedOn w:val="DefaultParagraphFont"/>
    <w:link w:val="FootnoteText"/>
    <w:uiPriority w:val="99"/>
    <w:rsid w:val="00B9433D"/>
    <w:rPr>
      <w:rFonts w:ascii="Times New Roman" w:eastAsia="Arial Unicode MS" w:hAnsi="Times New Roman" w:cs="Times New Roman"/>
      <w:sz w:val="20"/>
      <w:szCs w:val="20"/>
      <w:lang w:bidi="en-US"/>
    </w:rPr>
  </w:style>
  <w:style w:type="character" w:styleId="FootnoteReference">
    <w:name w:val="footnote reference"/>
    <w:basedOn w:val="DefaultParagraphFont"/>
    <w:uiPriority w:val="99"/>
    <w:unhideWhenUsed/>
    <w:rsid w:val="00B9433D"/>
    <w:rPr>
      <w:vertAlign w:val="superscript"/>
    </w:rPr>
  </w:style>
  <w:style w:type="paragraph" w:styleId="ListParagraph">
    <w:name w:val="List Paragraph"/>
    <w:basedOn w:val="Normal"/>
    <w:uiPriority w:val="34"/>
    <w:qFormat/>
    <w:rsid w:val="00E2643B"/>
    <w:pPr>
      <w:ind w:left="720"/>
    </w:pPr>
  </w:style>
  <w:style w:type="character" w:customStyle="1" w:styleId="Heading1Char">
    <w:name w:val="Heading 1 Char"/>
    <w:basedOn w:val="DefaultParagraphFont"/>
    <w:link w:val="Heading1"/>
    <w:uiPriority w:val="9"/>
    <w:rsid w:val="00E2643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2643B"/>
    <w:rPr>
      <w:rFonts w:asciiTheme="majorHAnsi" w:eastAsiaTheme="majorEastAsia" w:hAnsiTheme="majorHAnsi" w:cstheme="majorBidi"/>
      <w:b/>
      <w:bCs/>
      <w:sz w:val="26"/>
      <w:szCs w:val="26"/>
    </w:rPr>
  </w:style>
  <w:style w:type="paragraph" w:styleId="NormalWeb">
    <w:name w:val="Normal (Web)"/>
    <w:basedOn w:val="Normal"/>
    <w:uiPriority w:val="99"/>
    <w:unhideWhenUsed/>
    <w:rsid w:val="00EE4CC4"/>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E2643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643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643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64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64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4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43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43B"/>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43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43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2643B"/>
    <w:rPr>
      <w:rFonts w:asciiTheme="majorHAnsi" w:eastAsiaTheme="majorEastAsia" w:hAnsiTheme="majorHAnsi" w:cstheme="majorBidi"/>
      <w:i/>
      <w:iCs/>
      <w:spacing w:val="13"/>
      <w:sz w:val="24"/>
      <w:szCs w:val="24"/>
    </w:rPr>
  </w:style>
  <w:style w:type="character" w:styleId="Strong">
    <w:name w:val="Strong"/>
    <w:uiPriority w:val="22"/>
    <w:qFormat/>
    <w:rsid w:val="00E2643B"/>
    <w:rPr>
      <w:b/>
      <w:bCs/>
    </w:rPr>
  </w:style>
  <w:style w:type="character" w:styleId="Emphasis">
    <w:name w:val="Emphasis"/>
    <w:uiPriority w:val="20"/>
    <w:qFormat/>
    <w:rsid w:val="00E2643B"/>
    <w:rPr>
      <w:b/>
      <w:bCs/>
      <w:i/>
      <w:iCs/>
      <w:spacing w:val="10"/>
      <w:bdr w:val="none" w:sz="0" w:space="0" w:color="auto"/>
      <w:shd w:val="clear" w:color="auto" w:fill="auto"/>
    </w:rPr>
  </w:style>
  <w:style w:type="paragraph" w:styleId="NoSpacing">
    <w:name w:val="No Spacing"/>
    <w:basedOn w:val="Normal"/>
    <w:uiPriority w:val="1"/>
    <w:qFormat/>
    <w:rsid w:val="00E2643B"/>
    <w:pPr>
      <w:spacing w:after="0"/>
    </w:pPr>
  </w:style>
  <w:style w:type="paragraph" w:styleId="Quote">
    <w:name w:val="Quote"/>
    <w:basedOn w:val="Normal"/>
    <w:next w:val="Normal"/>
    <w:link w:val="QuoteChar"/>
    <w:uiPriority w:val="29"/>
    <w:qFormat/>
    <w:rsid w:val="00E2643B"/>
    <w:pPr>
      <w:spacing w:before="200" w:after="0"/>
      <w:ind w:left="360" w:right="360"/>
    </w:pPr>
    <w:rPr>
      <w:i/>
      <w:iCs/>
    </w:rPr>
  </w:style>
  <w:style w:type="character" w:customStyle="1" w:styleId="QuoteChar">
    <w:name w:val="Quote Char"/>
    <w:basedOn w:val="DefaultParagraphFont"/>
    <w:link w:val="Quote"/>
    <w:uiPriority w:val="29"/>
    <w:rsid w:val="00E2643B"/>
    <w:rPr>
      <w:i/>
      <w:iCs/>
    </w:rPr>
  </w:style>
  <w:style w:type="paragraph" w:styleId="IntenseQuote">
    <w:name w:val="Intense Quote"/>
    <w:basedOn w:val="Normal"/>
    <w:next w:val="Normal"/>
    <w:link w:val="IntenseQuoteChar"/>
    <w:uiPriority w:val="30"/>
    <w:qFormat/>
    <w:rsid w:val="00E2643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E2643B"/>
    <w:rPr>
      <w:b/>
      <w:bCs/>
      <w:i/>
      <w:iCs/>
    </w:rPr>
  </w:style>
  <w:style w:type="character" w:styleId="SubtleEmphasis">
    <w:name w:val="Subtle Emphasis"/>
    <w:uiPriority w:val="19"/>
    <w:qFormat/>
    <w:rsid w:val="00E2643B"/>
    <w:rPr>
      <w:i/>
      <w:iCs/>
    </w:rPr>
  </w:style>
  <w:style w:type="character" w:styleId="IntenseEmphasis">
    <w:name w:val="Intense Emphasis"/>
    <w:uiPriority w:val="21"/>
    <w:qFormat/>
    <w:rsid w:val="00E2643B"/>
    <w:rPr>
      <w:b/>
      <w:bCs/>
    </w:rPr>
  </w:style>
  <w:style w:type="character" w:styleId="SubtleReference">
    <w:name w:val="Subtle Reference"/>
    <w:uiPriority w:val="31"/>
    <w:qFormat/>
    <w:rsid w:val="00E2643B"/>
    <w:rPr>
      <w:smallCaps/>
    </w:rPr>
  </w:style>
  <w:style w:type="character" w:styleId="IntenseReference">
    <w:name w:val="Intense Reference"/>
    <w:uiPriority w:val="32"/>
    <w:qFormat/>
    <w:rsid w:val="00E2643B"/>
    <w:rPr>
      <w:smallCaps/>
      <w:spacing w:val="5"/>
      <w:u w:val="single"/>
    </w:rPr>
  </w:style>
  <w:style w:type="character" w:styleId="BookTitle">
    <w:name w:val="Book Title"/>
    <w:uiPriority w:val="33"/>
    <w:qFormat/>
    <w:rsid w:val="00E2643B"/>
    <w:rPr>
      <w:i/>
      <w:iCs/>
      <w:smallCaps/>
      <w:spacing w:val="5"/>
    </w:rPr>
  </w:style>
  <w:style w:type="paragraph" w:styleId="TOCHeading">
    <w:name w:val="TOC Heading"/>
    <w:basedOn w:val="Heading1"/>
    <w:next w:val="Normal"/>
    <w:uiPriority w:val="39"/>
    <w:semiHidden/>
    <w:unhideWhenUsed/>
    <w:qFormat/>
    <w:rsid w:val="00E2643B"/>
    <w:pPr>
      <w:outlineLvl w:val="9"/>
    </w:pPr>
  </w:style>
  <w:style w:type="table" w:styleId="TableGrid">
    <w:name w:val="Table Grid"/>
    <w:basedOn w:val="TableNormal"/>
    <w:uiPriority w:val="59"/>
    <w:rsid w:val="004F07CC"/>
    <w:pPr>
      <w:spacing w:after="0" w:line="240" w:lineRule="auto"/>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07CC"/>
    <w:pPr>
      <w:keepNext/>
      <w:keepLines/>
      <w:widowControl w:val="0"/>
      <w:suppressAutoHyphens/>
      <w:spacing w:after="120"/>
    </w:pPr>
    <w:rPr>
      <w:b/>
      <w:bCs/>
      <w:szCs w:val="18"/>
      <w:lang w:bidi="ar-SA"/>
    </w:rPr>
  </w:style>
  <w:style w:type="paragraph" w:styleId="BlockText">
    <w:name w:val="Block Text"/>
    <w:basedOn w:val="Normal"/>
    <w:uiPriority w:val="99"/>
    <w:unhideWhenUsed/>
    <w:rsid w:val="009B4110"/>
    <w:pPr>
      <w:widowControl w:val="0"/>
      <w:suppressAutoHyphens/>
      <w:spacing w:before="120" w:after="240"/>
      <w:ind w:left="720" w:right="720"/>
    </w:pPr>
    <w:rPr>
      <w:iCs/>
      <w:lang w:bidi="ar-SA"/>
    </w:rPr>
  </w:style>
  <w:style w:type="character" w:styleId="Hyperlink">
    <w:name w:val="Hyperlink"/>
    <w:basedOn w:val="DefaultParagraphFont"/>
    <w:uiPriority w:val="99"/>
    <w:unhideWhenUsed/>
    <w:rsid w:val="009B4110"/>
    <w:rPr>
      <w:color w:val="0000FF" w:themeColor="hyperlink"/>
      <w:u w:val="single"/>
    </w:rPr>
  </w:style>
  <w:style w:type="table" w:styleId="TableGrid8">
    <w:name w:val="Table Grid 8"/>
    <w:basedOn w:val="TableNormal"/>
    <w:rsid w:val="006A5DBD"/>
    <w:pPr>
      <w:spacing w:before="200"/>
    </w:pPr>
    <w:rPr>
      <w:rFonts w:ascii="Calibri" w:eastAsia="Times New Roman" w:hAnsi="Calibri" w:cs="Times New Roman"/>
      <w:sz w:val="20"/>
      <w:szCs w:val="20"/>
      <w:lang w:val="en-AU" w:eastAsia="en-AU"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5D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BD"/>
    <w:rPr>
      <w:rFonts w:ascii="Tahoma" w:hAnsi="Tahoma" w:cs="Tahoma"/>
      <w:sz w:val="16"/>
      <w:szCs w:val="16"/>
    </w:rPr>
  </w:style>
  <w:style w:type="paragraph" w:styleId="Bibliography">
    <w:name w:val="Bibliography"/>
    <w:basedOn w:val="Normal"/>
    <w:next w:val="Normal"/>
    <w:uiPriority w:val="37"/>
    <w:unhideWhenUsed/>
    <w:rsid w:val="00723A77"/>
  </w:style>
  <w:style w:type="table" w:customStyle="1" w:styleId="LightShading1">
    <w:name w:val="Light Shading1"/>
    <w:basedOn w:val="TableNormal"/>
    <w:uiPriority w:val="60"/>
    <w:rsid w:val="00214E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basedOn w:val="Normal"/>
    <w:rsid w:val="00F44F56"/>
    <w:pPr>
      <w:tabs>
        <w:tab w:val="clear" w:pos="357"/>
      </w:tabs>
      <w:spacing w:after="80"/>
      <w:contextualSpacing w:val="0"/>
      <w:jc w:val="left"/>
    </w:pPr>
    <w:rPr>
      <w:rFonts w:ascii="Book Antiqua" w:eastAsia="Times New Roman" w:hAnsi="Book Antiqua" w:cs="Times New Roman"/>
      <w:sz w:val="24"/>
      <w:szCs w:val="20"/>
      <w:lang w:bidi="ar-SA"/>
    </w:rPr>
  </w:style>
</w:styles>
</file>

<file path=word/webSettings.xml><?xml version="1.0" encoding="utf-8"?>
<w:webSettings xmlns:r="http://schemas.openxmlformats.org/officeDocument/2006/relationships" xmlns:w="http://schemas.openxmlformats.org/wordprocessingml/2006/main">
  <w:divs>
    <w:div w:id="333529206">
      <w:bodyDiv w:val="1"/>
      <w:marLeft w:val="0"/>
      <w:marRight w:val="0"/>
      <w:marTop w:val="0"/>
      <w:marBottom w:val="0"/>
      <w:divBdr>
        <w:top w:val="none" w:sz="0" w:space="0" w:color="auto"/>
        <w:left w:val="none" w:sz="0" w:space="0" w:color="auto"/>
        <w:bottom w:val="none" w:sz="0" w:space="0" w:color="auto"/>
        <w:right w:val="none" w:sz="0" w:space="0" w:color="auto"/>
      </w:divBdr>
      <w:divsChild>
        <w:div w:id="3216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ndy_puddicombe_all_it_takes_is_10_mindful_minutes?language=en" TargetMode="External"/><Relationship Id="rId13" Type="http://schemas.microsoft.com/office/2007/relationships/diagramDrawing" Target="diagrams/drawing1.xml"/><Relationship Id="rId18" Type="http://schemas.openxmlformats.org/officeDocument/2006/relationships/hyperlink" Target="http://wrap.warwick.ac.uk/3488/1/WRAP_Biggrstaff_QRP_submission_revised_final_version_WRAP_doc.pdf" TargetMode="External"/><Relationship Id="rId26" Type="http://schemas.openxmlformats.org/officeDocument/2006/relationships/hyperlink" Target="https://northampton.academia.edu/JacquelineStone/Papers" TargetMode="External"/><Relationship Id="rId3" Type="http://schemas.openxmlformats.org/officeDocument/2006/relationships/styles" Target="styles.xml"/><Relationship Id="rId21" Type="http://schemas.openxmlformats.org/officeDocument/2006/relationships/hyperlink" Target="http://csus-dspace.calstate.edu/bitstream/handle/10211.3/122023/Melissa%20final%20thesis%20PDF.pdf?sequence=5"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ijw.cgpublisher.com/product/pub.198/prod.161" TargetMode="External"/><Relationship Id="rId25" Type="http://schemas.openxmlformats.org/officeDocument/2006/relationships/hyperlink" Target="http://dx.doi.org/10.7748/nr2011.04.18.3.20.c8459" TargetMode="External"/><Relationship Id="rId2" Type="http://schemas.openxmlformats.org/officeDocument/2006/relationships/numbering" Target="numbering.xml"/><Relationship Id="rId16" Type="http://schemas.openxmlformats.org/officeDocument/2006/relationships/hyperlink" Target="http://ijw.cgpublisher.com/product/pub.198/prod.161" TargetMode="External"/><Relationship Id="rId20" Type="http://schemas.openxmlformats.org/officeDocument/2006/relationships/hyperlink" Target="http://www.firstpeople.us/FP-Html-Legends/TraditionalTalkingStick-Unknow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tspace.library.utoronto.ca/handle/1807/69425" TargetMode="External"/><Relationship Id="rId5" Type="http://schemas.openxmlformats.org/officeDocument/2006/relationships/webSettings" Target="webSettings.xml"/><Relationship Id="rId15" Type="http://schemas.openxmlformats.org/officeDocument/2006/relationships/hyperlink" Target="http://dx.doi.org/10.4236/psych.2015.67088" TargetMode="External"/><Relationship Id="rId23" Type="http://schemas.openxmlformats.org/officeDocument/2006/relationships/hyperlink" Target="http://dx.doi.org/10.1016/j.explore.2012.08.003"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mindfulexperience.org/mindfo.php"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hyperlink" Target="http://hdl.handle.net/1807/68657"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4906B-D5F7-4E09-B14F-1B43921E598D}" type="doc">
      <dgm:prSet loTypeId="urn:microsoft.com/office/officeart/2005/8/layout/radial6" loCatId="cycle" qsTypeId="urn:microsoft.com/office/officeart/2005/8/quickstyle/simple5" qsCatId="simple" csTypeId="urn:microsoft.com/office/officeart/2005/8/colors/colorful2" csCatId="colorful" phldr="1"/>
      <dgm:spPr/>
      <dgm:t>
        <a:bodyPr/>
        <a:lstStyle/>
        <a:p>
          <a:endParaRPr lang="en-AU"/>
        </a:p>
      </dgm:t>
    </dgm:pt>
    <dgm:pt modelId="{A90C33D8-AD61-4A29-896F-4A363050ABC3}">
      <dgm:prSet phldrT="[Text]"/>
      <dgm:spPr>
        <a:xfrm>
          <a:off x="1950433" y="637547"/>
          <a:ext cx="698428" cy="69842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AU">
              <a:solidFill>
                <a:sysClr val="window" lastClr="FFFFFF"/>
              </a:solidFill>
              <a:latin typeface="Times New Roman"/>
              <a:ea typeface="+mn-ea"/>
              <a:cs typeface="+mn-cs"/>
            </a:rPr>
            <a:t>Teachers Teaching Mindfulness with Children</a:t>
          </a:r>
        </a:p>
      </dgm:t>
    </dgm:pt>
    <dgm:pt modelId="{7EEDA194-61FD-48DB-A6A1-3AED4D4137C9}" type="parTrans" cxnId="{EC47731F-003B-4DE9-962A-9388A150537A}">
      <dgm:prSet/>
      <dgm:spPr/>
      <dgm:t>
        <a:bodyPr/>
        <a:lstStyle/>
        <a:p>
          <a:pPr algn="ctr"/>
          <a:endParaRPr lang="en-AU"/>
        </a:p>
      </dgm:t>
    </dgm:pt>
    <dgm:pt modelId="{CDF49B6C-ABA2-4C5B-B159-F94E88748400}" type="sibTrans" cxnId="{EC47731F-003B-4DE9-962A-9388A150537A}">
      <dgm:prSet/>
      <dgm:spPr/>
      <dgm:t>
        <a:bodyPr/>
        <a:lstStyle/>
        <a:p>
          <a:pPr algn="ctr"/>
          <a:endParaRPr lang="en-AU"/>
        </a:p>
      </dgm:t>
    </dgm:pt>
    <dgm:pt modelId="{52BE9608-7DB6-4C57-A42F-694546813AE1}">
      <dgm:prSet phldrT="[Text]"/>
      <dgm:spPr>
        <a:xfrm>
          <a:off x="2055197" y="702"/>
          <a:ext cx="488899" cy="488899"/>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AU">
              <a:solidFill>
                <a:sysClr val="window" lastClr="FFFFFF"/>
              </a:solidFill>
              <a:latin typeface="Times New Roman"/>
              <a:ea typeface="+mn-ea"/>
              <a:cs typeface="+mn-cs"/>
            </a:rPr>
            <a:t>Spirituality</a:t>
          </a:r>
        </a:p>
      </dgm:t>
    </dgm:pt>
    <dgm:pt modelId="{BDC82019-4B98-4669-AE23-BBD889FE33C2}" type="parTrans" cxnId="{1736DF61-2EFB-4BE2-9E92-36DE6F6BB205}">
      <dgm:prSet/>
      <dgm:spPr/>
      <dgm:t>
        <a:bodyPr/>
        <a:lstStyle/>
        <a:p>
          <a:pPr algn="ctr"/>
          <a:endParaRPr lang="en-AU"/>
        </a:p>
      </dgm:t>
    </dgm:pt>
    <dgm:pt modelId="{E9167607-3BED-4323-945B-A91ADA57F2BD}" type="sibTrans" cxnId="{1736DF61-2EFB-4BE2-9E92-36DE6F6BB205}">
      <dgm:prSet/>
      <dgm:spPr>
        <a:xfrm>
          <a:off x="1540437" y="227551"/>
          <a:ext cx="1518419" cy="1518419"/>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AU"/>
        </a:p>
      </dgm:t>
    </dgm:pt>
    <dgm:pt modelId="{FA3A2D08-5BA6-441F-8069-DB775ED3A591}">
      <dgm:prSet phldrT="[Text]"/>
      <dgm:spPr>
        <a:xfrm>
          <a:off x="2796806" y="742311"/>
          <a:ext cx="488899" cy="488899"/>
        </a:xfrm>
        <a:gradFill rotWithShape="0">
          <a:gsLst>
            <a:gs pos="0">
              <a:srgbClr val="C0504D">
                <a:hueOff val="1560506"/>
                <a:satOff val="-1946"/>
                <a:lumOff val="458"/>
                <a:alphaOff val="0"/>
                <a:shade val="51000"/>
                <a:satMod val="130000"/>
              </a:srgbClr>
            </a:gs>
            <a:gs pos="80000">
              <a:srgbClr val="C0504D">
                <a:hueOff val="1560506"/>
                <a:satOff val="-1946"/>
                <a:lumOff val="458"/>
                <a:alphaOff val="0"/>
                <a:shade val="93000"/>
                <a:satMod val="130000"/>
              </a:srgbClr>
            </a:gs>
            <a:gs pos="100000">
              <a:srgbClr val="C0504D">
                <a:hueOff val="1560506"/>
                <a:satOff val="-1946"/>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AU">
              <a:solidFill>
                <a:sysClr val="window" lastClr="FFFFFF"/>
              </a:solidFill>
              <a:latin typeface="Times New Roman"/>
              <a:ea typeface="+mn-ea"/>
              <a:cs typeface="+mn-cs"/>
            </a:rPr>
            <a:t>Creativity</a:t>
          </a:r>
        </a:p>
      </dgm:t>
    </dgm:pt>
    <dgm:pt modelId="{8853A4DA-E2BF-40DE-B9D5-D702EB88EF95}" type="parTrans" cxnId="{6E16476B-E5BD-4276-8229-99E380718197}">
      <dgm:prSet/>
      <dgm:spPr/>
      <dgm:t>
        <a:bodyPr/>
        <a:lstStyle/>
        <a:p>
          <a:pPr algn="ctr"/>
          <a:endParaRPr lang="en-AU"/>
        </a:p>
      </dgm:t>
    </dgm:pt>
    <dgm:pt modelId="{38700D2F-0F4B-45CC-992A-BB460CE73A4C}" type="sibTrans" cxnId="{6E16476B-E5BD-4276-8229-99E380718197}">
      <dgm:prSet/>
      <dgm:spPr>
        <a:xfrm>
          <a:off x="1544897" y="146342"/>
          <a:ext cx="1518419" cy="1518419"/>
        </a:xfrm>
        <a:gradFill rotWithShape="0">
          <a:gsLst>
            <a:gs pos="0">
              <a:srgbClr val="C0504D">
                <a:hueOff val="1560506"/>
                <a:satOff val="-1946"/>
                <a:lumOff val="458"/>
                <a:alphaOff val="0"/>
                <a:shade val="51000"/>
                <a:satMod val="130000"/>
              </a:srgbClr>
            </a:gs>
            <a:gs pos="80000">
              <a:srgbClr val="C0504D">
                <a:hueOff val="1560506"/>
                <a:satOff val="-1946"/>
                <a:lumOff val="458"/>
                <a:alphaOff val="0"/>
                <a:shade val="93000"/>
                <a:satMod val="130000"/>
              </a:srgbClr>
            </a:gs>
            <a:gs pos="100000">
              <a:srgbClr val="C0504D">
                <a:hueOff val="1560506"/>
                <a:satOff val="-1946"/>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AU"/>
        </a:p>
      </dgm:t>
    </dgm:pt>
    <dgm:pt modelId="{472DE71F-CF94-42D4-B421-15C82B4FB956}">
      <dgm:prSet phldrT="[Text]"/>
      <dgm:spPr>
        <a:xfrm>
          <a:off x="2027903" y="1402031"/>
          <a:ext cx="488899" cy="488899"/>
        </a:xfrm>
        <a:gradFill rotWithShape="0">
          <a:gsLst>
            <a:gs pos="0">
              <a:srgbClr val="C0504D">
                <a:hueOff val="3121013"/>
                <a:satOff val="-3893"/>
                <a:lumOff val="915"/>
                <a:alphaOff val="0"/>
                <a:shade val="51000"/>
                <a:satMod val="130000"/>
              </a:srgbClr>
            </a:gs>
            <a:gs pos="80000">
              <a:srgbClr val="C0504D">
                <a:hueOff val="3121013"/>
                <a:satOff val="-3893"/>
                <a:lumOff val="915"/>
                <a:alphaOff val="0"/>
                <a:shade val="93000"/>
                <a:satMod val="130000"/>
              </a:srgbClr>
            </a:gs>
            <a:gs pos="100000">
              <a:srgbClr val="C0504D">
                <a:hueOff val="3121013"/>
                <a:satOff val="-3893"/>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AU">
              <a:solidFill>
                <a:sysClr val="window" lastClr="FFFFFF"/>
              </a:solidFill>
              <a:latin typeface="Times New Roman"/>
              <a:ea typeface="+mn-ea"/>
              <a:cs typeface="+mn-cs"/>
            </a:rPr>
            <a:t>Nuturing a Child's Wellbeing</a:t>
          </a:r>
        </a:p>
      </dgm:t>
    </dgm:pt>
    <dgm:pt modelId="{5E34DF71-89B5-4CA1-868D-D7AC39EBEF8C}" type="parTrans" cxnId="{3760902C-0C5F-4CDD-9F37-1ED8C9A50996}">
      <dgm:prSet/>
      <dgm:spPr/>
      <dgm:t>
        <a:bodyPr/>
        <a:lstStyle/>
        <a:p>
          <a:pPr algn="ctr"/>
          <a:endParaRPr lang="en-AU"/>
        </a:p>
      </dgm:t>
    </dgm:pt>
    <dgm:pt modelId="{F5E9ADF8-4C84-410F-977F-100D2B0DFCAB}" type="sibTrans" cxnId="{3760902C-0C5F-4CDD-9F37-1ED8C9A50996}">
      <dgm:prSet/>
      <dgm:spPr>
        <a:xfrm>
          <a:off x="1535941" y="146013"/>
          <a:ext cx="1518419" cy="1518419"/>
        </a:xfrm>
        <a:gradFill rotWithShape="0">
          <a:gsLst>
            <a:gs pos="0">
              <a:srgbClr val="C0504D">
                <a:hueOff val="3121013"/>
                <a:satOff val="-3893"/>
                <a:lumOff val="915"/>
                <a:alphaOff val="0"/>
                <a:shade val="51000"/>
                <a:satMod val="130000"/>
              </a:srgbClr>
            </a:gs>
            <a:gs pos="80000">
              <a:srgbClr val="C0504D">
                <a:hueOff val="3121013"/>
                <a:satOff val="-3893"/>
                <a:lumOff val="915"/>
                <a:alphaOff val="0"/>
                <a:shade val="93000"/>
                <a:satMod val="130000"/>
              </a:srgbClr>
            </a:gs>
            <a:gs pos="100000">
              <a:srgbClr val="C0504D">
                <a:hueOff val="3121013"/>
                <a:satOff val="-3893"/>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AU"/>
        </a:p>
      </dgm:t>
    </dgm:pt>
    <dgm:pt modelId="{6F45B19D-4A0D-4964-B375-2942CEA5B2E7}">
      <dgm:prSet phldrT="[Text]"/>
      <dgm:spPr>
        <a:xfrm>
          <a:off x="1313588" y="742311"/>
          <a:ext cx="488899" cy="488899"/>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AU">
              <a:solidFill>
                <a:sysClr val="window" lastClr="FFFFFF"/>
              </a:solidFill>
              <a:latin typeface="Times New Roman"/>
              <a:ea typeface="+mn-ea"/>
              <a:cs typeface="+mn-cs"/>
            </a:rPr>
            <a:t>Being a Mindful Role Model</a:t>
          </a:r>
        </a:p>
      </dgm:t>
    </dgm:pt>
    <dgm:pt modelId="{6C18BA75-6227-43BC-80A3-7DC9AF0FE3C3}" type="parTrans" cxnId="{B661D142-4F0D-4701-9040-D286082A2CDA}">
      <dgm:prSet/>
      <dgm:spPr/>
      <dgm:t>
        <a:bodyPr/>
        <a:lstStyle/>
        <a:p>
          <a:pPr algn="ctr"/>
          <a:endParaRPr lang="en-AU"/>
        </a:p>
      </dgm:t>
    </dgm:pt>
    <dgm:pt modelId="{3DCD7F66-422A-4613-B98D-ABA268AEEAD6}" type="sibTrans" cxnId="{B661D142-4F0D-4701-9040-D286082A2CDA}">
      <dgm:prSet/>
      <dgm:spPr>
        <a:xfrm>
          <a:off x="1540437" y="227551"/>
          <a:ext cx="1518419" cy="1518419"/>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AU"/>
        </a:p>
      </dgm:t>
    </dgm:pt>
    <dgm:pt modelId="{0E850C8F-DAF9-4EE7-99DF-AAEE3DA23D62}" type="pres">
      <dgm:prSet presAssocID="{6DC4906B-D5F7-4E09-B14F-1B43921E598D}" presName="Name0" presStyleCnt="0">
        <dgm:presLayoutVars>
          <dgm:chMax val="1"/>
          <dgm:dir/>
          <dgm:animLvl val="ctr"/>
          <dgm:resizeHandles val="exact"/>
        </dgm:presLayoutVars>
      </dgm:prSet>
      <dgm:spPr/>
      <dgm:t>
        <a:bodyPr/>
        <a:lstStyle/>
        <a:p>
          <a:endParaRPr lang="en-AU"/>
        </a:p>
      </dgm:t>
    </dgm:pt>
    <dgm:pt modelId="{D24CF367-6280-44C2-8742-64AF265DA0EB}" type="pres">
      <dgm:prSet presAssocID="{A90C33D8-AD61-4A29-896F-4A363050ABC3}" presName="centerShape" presStyleLbl="node0" presStyleIdx="0" presStyleCnt="1"/>
      <dgm:spPr>
        <a:prstGeom prst="ellipse">
          <a:avLst/>
        </a:prstGeom>
      </dgm:spPr>
      <dgm:t>
        <a:bodyPr/>
        <a:lstStyle/>
        <a:p>
          <a:endParaRPr lang="en-AU"/>
        </a:p>
      </dgm:t>
    </dgm:pt>
    <dgm:pt modelId="{FFE641E5-0EB3-4D2D-9F5E-C5B6CD4B3ED3}" type="pres">
      <dgm:prSet presAssocID="{52BE9608-7DB6-4C57-A42F-694546813AE1}" presName="node" presStyleLbl="node1" presStyleIdx="0" presStyleCnt="4">
        <dgm:presLayoutVars>
          <dgm:bulletEnabled val="1"/>
        </dgm:presLayoutVars>
      </dgm:prSet>
      <dgm:spPr>
        <a:prstGeom prst="ellipse">
          <a:avLst/>
        </a:prstGeom>
      </dgm:spPr>
      <dgm:t>
        <a:bodyPr/>
        <a:lstStyle/>
        <a:p>
          <a:endParaRPr lang="en-AU"/>
        </a:p>
      </dgm:t>
    </dgm:pt>
    <dgm:pt modelId="{214B0952-9C5C-49CD-9AFB-683AF195732D}" type="pres">
      <dgm:prSet presAssocID="{52BE9608-7DB6-4C57-A42F-694546813AE1}" presName="dummy" presStyleCnt="0"/>
      <dgm:spPr/>
    </dgm:pt>
    <dgm:pt modelId="{7666B9A4-AB41-4EDC-8BBD-E8CE73C10753}" type="pres">
      <dgm:prSet presAssocID="{E9167607-3BED-4323-945B-A91ADA57F2BD}" presName="sibTrans" presStyleLbl="sibTrans2D1" presStyleIdx="0" presStyleCnt="4"/>
      <dgm:spPr>
        <a:prstGeom prst="blockArc">
          <a:avLst>
            <a:gd name="adj1" fmla="val 16200000"/>
            <a:gd name="adj2" fmla="val 0"/>
            <a:gd name="adj3" fmla="val 4637"/>
          </a:avLst>
        </a:prstGeom>
      </dgm:spPr>
      <dgm:t>
        <a:bodyPr/>
        <a:lstStyle/>
        <a:p>
          <a:endParaRPr lang="en-AU"/>
        </a:p>
      </dgm:t>
    </dgm:pt>
    <dgm:pt modelId="{68658D3B-68C6-4653-9395-53D1E185CDF4}" type="pres">
      <dgm:prSet presAssocID="{FA3A2D08-5BA6-441F-8069-DB775ED3A591}" presName="node" presStyleLbl="node1" presStyleIdx="1" presStyleCnt="4">
        <dgm:presLayoutVars>
          <dgm:bulletEnabled val="1"/>
        </dgm:presLayoutVars>
      </dgm:prSet>
      <dgm:spPr>
        <a:prstGeom prst="ellipse">
          <a:avLst/>
        </a:prstGeom>
      </dgm:spPr>
      <dgm:t>
        <a:bodyPr/>
        <a:lstStyle/>
        <a:p>
          <a:endParaRPr lang="en-AU"/>
        </a:p>
      </dgm:t>
    </dgm:pt>
    <dgm:pt modelId="{F50FD40A-ECE6-4AEC-BA91-CB74670C2A87}" type="pres">
      <dgm:prSet presAssocID="{FA3A2D08-5BA6-441F-8069-DB775ED3A591}" presName="dummy" presStyleCnt="0"/>
      <dgm:spPr/>
    </dgm:pt>
    <dgm:pt modelId="{05CCABC4-F4D6-4A9E-94BF-98D491228F84}" type="pres">
      <dgm:prSet presAssocID="{38700D2F-0F4B-45CC-992A-BB460CE73A4C}" presName="sibTrans" presStyleLbl="sibTrans2D1" presStyleIdx="1" presStyleCnt="4"/>
      <dgm:spPr>
        <a:prstGeom prst="blockArc">
          <a:avLst>
            <a:gd name="adj1" fmla="val 377203"/>
            <a:gd name="adj2" fmla="val 5547241"/>
            <a:gd name="adj3" fmla="val 4637"/>
          </a:avLst>
        </a:prstGeom>
      </dgm:spPr>
      <dgm:t>
        <a:bodyPr/>
        <a:lstStyle/>
        <a:p>
          <a:endParaRPr lang="en-AU"/>
        </a:p>
      </dgm:t>
    </dgm:pt>
    <dgm:pt modelId="{5882BE00-7851-4FDF-96D1-11C994667082}" type="pres">
      <dgm:prSet presAssocID="{472DE71F-CF94-42D4-B421-15C82B4FB956}" presName="node" presStyleLbl="node1" presStyleIdx="2" presStyleCnt="4" custRadScaleRad="89034" custRadScaleInc="7897">
        <dgm:presLayoutVars>
          <dgm:bulletEnabled val="1"/>
        </dgm:presLayoutVars>
      </dgm:prSet>
      <dgm:spPr>
        <a:prstGeom prst="ellipse">
          <a:avLst/>
        </a:prstGeom>
      </dgm:spPr>
      <dgm:t>
        <a:bodyPr/>
        <a:lstStyle/>
        <a:p>
          <a:endParaRPr lang="en-AU"/>
        </a:p>
      </dgm:t>
    </dgm:pt>
    <dgm:pt modelId="{63272061-E65A-4A4F-86AA-901F78DB8E19}" type="pres">
      <dgm:prSet presAssocID="{472DE71F-CF94-42D4-B421-15C82B4FB956}" presName="dummy" presStyleCnt="0"/>
      <dgm:spPr/>
    </dgm:pt>
    <dgm:pt modelId="{61CC346E-D175-40C1-BA79-6BC5D89DDC2F}" type="pres">
      <dgm:prSet presAssocID="{F5E9ADF8-4C84-410F-977F-100D2B0DFCAB}" presName="sibTrans" presStyleLbl="sibTrans2D1" presStyleIdx="2" presStyleCnt="4"/>
      <dgm:spPr>
        <a:prstGeom prst="blockArc">
          <a:avLst>
            <a:gd name="adj1" fmla="val 5505697"/>
            <a:gd name="adj2" fmla="val 10421260"/>
            <a:gd name="adj3" fmla="val 4637"/>
          </a:avLst>
        </a:prstGeom>
      </dgm:spPr>
      <dgm:t>
        <a:bodyPr/>
        <a:lstStyle/>
        <a:p>
          <a:endParaRPr lang="en-AU"/>
        </a:p>
      </dgm:t>
    </dgm:pt>
    <dgm:pt modelId="{641F91EA-C9CB-4698-A3C0-058A72E3BD1E}" type="pres">
      <dgm:prSet presAssocID="{6F45B19D-4A0D-4964-B375-2942CEA5B2E7}" presName="node" presStyleLbl="node1" presStyleIdx="3" presStyleCnt="4">
        <dgm:presLayoutVars>
          <dgm:bulletEnabled val="1"/>
        </dgm:presLayoutVars>
      </dgm:prSet>
      <dgm:spPr>
        <a:prstGeom prst="ellipse">
          <a:avLst/>
        </a:prstGeom>
      </dgm:spPr>
      <dgm:t>
        <a:bodyPr/>
        <a:lstStyle/>
        <a:p>
          <a:endParaRPr lang="en-AU"/>
        </a:p>
      </dgm:t>
    </dgm:pt>
    <dgm:pt modelId="{487B918D-5F1A-4751-A29D-E622EF36D7F2}" type="pres">
      <dgm:prSet presAssocID="{6F45B19D-4A0D-4964-B375-2942CEA5B2E7}" presName="dummy" presStyleCnt="0"/>
      <dgm:spPr/>
    </dgm:pt>
    <dgm:pt modelId="{C4E99AEC-5624-4260-AD30-4BBA09C9121C}" type="pres">
      <dgm:prSet presAssocID="{3DCD7F66-422A-4613-B98D-ABA268AEEAD6}" presName="sibTrans" presStyleLbl="sibTrans2D1" presStyleIdx="3" presStyleCnt="4"/>
      <dgm:spPr>
        <a:prstGeom prst="blockArc">
          <a:avLst>
            <a:gd name="adj1" fmla="val 10800000"/>
            <a:gd name="adj2" fmla="val 16200000"/>
            <a:gd name="adj3" fmla="val 4637"/>
          </a:avLst>
        </a:prstGeom>
      </dgm:spPr>
      <dgm:t>
        <a:bodyPr/>
        <a:lstStyle/>
        <a:p>
          <a:endParaRPr lang="en-AU"/>
        </a:p>
      </dgm:t>
    </dgm:pt>
  </dgm:ptLst>
  <dgm:cxnLst>
    <dgm:cxn modelId="{EC47731F-003B-4DE9-962A-9388A150537A}" srcId="{6DC4906B-D5F7-4E09-B14F-1B43921E598D}" destId="{A90C33D8-AD61-4A29-896F-4A363050ABC3}" srcOrd="0" destOrd="0" parTransId="{7EEDA194-61FD-48DB-A6A1-3AED4D4137C9}" sibTransId="{CDF49B6C-ABA2-4C5B-B159-F94E88748400}"/>
    <dgm:cxn modelId="{D104CC2B-6FB9-43D7-9C32-32390CD37AAA}" type="presOf" srcId="{38700D2F-0F4B-45CC-992A-BB460CE73A4C}" destId="{05CCABC4-F4D6-4A9E-94BF-98D491228F84}" srcOrd="0" destOrd="0" presId="urn:microsoft.com/office/officeart/2005/8/layout/radial6"/>
    <dgm:cxn modelId="{B661D142-4F0D-4701-9040-D286082A2CDA}" srcId="{A90C33D8-AD61-4A29-896F-4A363050ABC3}" destId="{6F45B19D-4A0D-4964-B375-2942CEA5B2E7}" srcOrd="3" destOrd="0" parTransId="{6C18BA75-6227-43BC-80A3-7DC9AF0FE3C3}" sibTransId="{3DCD7F66-422A-4613-B98D-ABA268AEEAD6}"/>
    <dgm:cxn modelId="{82B39CF2-8CE5-49E4-B23B-409CC2DA5340}" type="presOf" srcId="{FA3A2D08-5BA6-441F-8069-DB775ED3A591}" destId="{68658D3B-68C6-4653-9395-53D1E185CDF4}" srcOrd="0" destOrd="0" presId="urn:microsoft.com/office/officeart/2005/8/layout/radial6"/>
    <dgm:cxn modelId="{67867309-9EE8-4EC3-8279-DDA1B0FBA025}" type="presOf" srcId="{3DCD7F66-422A-4613-B98D-ABA268AEEAD6}" destId="{C4E99AEC-5624-4260-AD30-4BBA09C9121C}" srcOrd="0" destOrd="0" presId="urn:microsoft.com/office/officeart/2005/8/layout/radial6"/>
    <dgm:cxn modelId="{4EC1B00A-5AF1-45AC-8E06-0D811EA4DA9E}" type="presOf" srcId="{A90C33D8-AD61-4A29-896F-4A363050ABC3}" destId="{D24CF367-6280-44C2-8742-64AF265DA0EB}" srcOrd="0" destOrd="0" presId="urn:microsoft.com/office/officeart/2005/8/layout/radial6"/>
    <dgm:cxn modelId="{71440CE2-6842-4AE4-BD7C-F842C4EDAC97}" type="presOf" srcId="{E9167607-3BED-4323-945B-A91ADA57F2BD}" destId="{7666B9A4-AB41-4EDC-8BBD-E8CE73C10753}" srcOrd="0" destOrd="0" presId="urn:microsoft.com/office/officeart/2005/8/layout/radial6"/>
    <dgm:cxn modelId="{1736DF61-2EFB-4BE2-9E92-36DE6F6BB205}" srcId="{A90C33D8-AD61-4A29-896F-4A363050ABC3}" destId="{52BE9608-7DB6-4C57-A42F-694546813AE1}" srcOrd="0" destOrd="0" parTransId="{BDC82019-4B98-4669-AE23-BBD889FE33C2}" sibTransId="{E9167607-3BED-4323-945B-A91ADA57F2BD}"/>
    <dgm:cxn modelId="{4AAE7782-B00C-4267-8202-23046738E8A1}" type="presOf" srcId="{472DE71F-CF94-42D4-B421-15C82B4FB956}" destId="{5882BE00-7851-4FDF-96D1-11C994667082}" srcOrd="0" destOrd="0" presId="urn:microsoft.com/office/officeart/2005/8/layout/radial6"/>
    <dgm:cxn modelId="{6E16476B-E5BD-4276-8229-99E380718197}" srcId="{A90C33D8-AD61-4A29-896F-4A363050ABC3}" destId="{FA3A2D08-5BA6-441F-8069-DB775ED3A591}" srcOrd="1" destOrd="0" parTransId="{8853A4DA-E2BF-40DE-B9D5-D702EB88EF95}" sibTransId="{38700D2F-0F4B-45CC-992A-BB460CE73A4C}"/>
    <dgm:cxn modelId="{EA9936C8-A172-480D-84EC-F9BDC6DCD6D4}" type="presOf" srcId="{52BE9608-7DB6-4C57-A42F-694546813AE1}" destId="{FFE641E5-0EB3-4D2D-9F5E-C5B6CD4B3ED3}" srcOrd="0" destOrd="0" presId="urn:microsoft.com/office/officeart/2005/8/layout/radial6"/>
    <dgm:cxn modelId="{3760902C-0C5F-4CDD-9F37-1ED8C9A50996}" srcId="{A90C33D8-AD61-4A29-896F-4A363050ABC3}" destId="{472DE71F-CF94-42D4-B421-15C82B4FB956}" srcOrd="2" destOrd="0" parTransId="{5E34DF71-89B5-4CA1-868D-D7AC39EBEF8C}" sibTransId="{F5E9ADF8-4C84-410F-977F-100D2B0DFCAB}"/>
    <dgm:cxn modelId="{BBABDB11-1886-4B10-A2E4-50B6C46F40D6}" type="presOf" srcId="{F5E9ADF8-4C84-410F-977F-100D2B0DFCAB}" destId="{61CC346E-D175-40C1-BA79-6BC5D89DDC2F}" srcOrd="0" destOrd="0" presId="urn:microsoft.com/office/officeart/2005/8/layout/radial6"/>
    <dgm:cxn modelId="{D0C78406-E2D0-406B-952B-F14F4DD14601}" type="presOf" srcId="{6DC4906B-D5F7-4E09-B14F-1B43921E598D}" destId="{0E850C8F-DAF9-4EE7-99DF-AAEE3DA23D62}" srcOrd="0" destOrd="0" presId="urn:microsoft.com/office/officeart/2005/8/layout/radial6"/>
    <dgm:cxn modelId="{BA9F015E-E2BB-4890-8BE9-FBB342D0B60D}" type="presOf" srcId="{6F45B19D-4A0D-4964-B375-2942CEA5B2E7}" destId="{641F91EA-C9CB-4698-A3C0-058A72E3BD1E}" srcOrd="0" destOrd="0" presId="urn:microsoft.com/office/officeart/2005/8/layout/radial6"/>
    <dgm:cxn modelId="{321478A9-40F7-4A24-B784-A065EB4251B0}" type="presParOf" srcId="{0E850C8F-DAF9-4EE7-99DF-AAEE3DA23D62}" destId="{D24CF367-6280-44C2-8742-64AF265DA0EB}" srcOrd="0" destOrd="0" presId="urn:microsoft.com/office/officeart/2005/8/layout/radial6"/>
    <dgm:cxn modelId="{27272C74-19EC-4072-882F-A7E0F96D8FE2}" type="presParOf" srcId="{0E850C8F-DAF9-4EE7-99DF-AAEE3DA23D62}" destId="{FFE641E5-0EB3-4D2D-9F5E-C5B6CD4B3ED3}" srcOrd="1" destOrd="0" presId="urn:microsoft.com/office/officeart/2005/8/layout/radial6"/>
    <dgm:cxn modelId="{0912995C-19EF-4FCD-BFC8-FF0CFD755653}" type="presParOf" srcId="{0E850C8F-DAF9-4EE7-99DF-AAEE3DA23D62}" destId="{214B0952-9C5C-49CD-9AFB-683AF195732D}" srcOrd="2" destOrd="0" presId="urn:microsoft.com/office/officeart/2005/8/layout/radial6"/>
    <dgm:cxn modelId="{8FDC3E94-533F-4E37-91AA-0528A8C1CA2F}" type="presParOf" srcId="{0E850C8F-DAF9-4EE7-99DF-AAEE3DA23D62}" destId="{7666B9A4-AB41-4EDC-8BBD-E8CE73C10753}" srcOrd="3" destOrd="0" presId="urn:microsoft.com/office/officeart/2005/8/layout/radial6"/>
    <dgm:cxn modelId="{3416664D-4C5F-4332-A1B5-324556D9A39E}" type="presParOf" srcId="{0E850C8F-DAF9-4EE7-99DF-AAEE3DA23D62}" destId="{68658D3B-68C6-4653-9395-53D1E185CDF4}" srcOrd="4" destOrd="0" presId="urn:microsoft.com/office/officeart/2005/8/layout/radial6"/>
    <dgm:cxn modelId="{8AB603CB-B695-45D6-B8B5-636697CDD72D}" type="presParOf" srcId="{0E850C8F-DAF9-4EE7-99DF-AAEE3DA23D62}" destId="{F50FD40A-ECE6-4AEC-BA91-CB74670C2A87}" srcOrd="5" destOrd="0" presId="urn:microsoft.com/office/officeart/2005/8/layout/radial6"/>
    <dgm:cxn modelId="{0D203E52-9930-439B-9952-70E7D0A0C6AA}" type="presParOf" srcId="{0E850C8F-DAF9-4EE7-99DF-AAEE3DA23D62}" destId="{05CCABC4-F4D6-4A9E-94BF-98D491228F84}" srcOrd="6" destOrd="0" presId="urn:microsoft.com/office/officeart/2005/8/layout/radial6"/>
    <dgm:cxn modelId="{35EF7914-128C-4231-BEBA-A6DFAB49A190}" type="presParOf" srcId="{0E850C8F-DAF9-4EE7-99DF-AAEE3DA23D62}" destId="{5882BE00-7851-4FDF-96D1-11C994667082}" srcOrd="7" destOrd="0" presId="urn:microsoft.com/office/officeart/2005/8/layout/radial6"/>
    <dgm:cxn modelId="{D80D692C-1A6F-4D67-BBDF-B6F811036DC0}" type="presParOf" srcId="{0E850C8F-DAF9-4EE7-99DF-AAEE3DA23D62}" destId="{63272061-E65A-4A4F-86AA-901F78DB8E19}" srcOrd="8" destOrd="0" presId="urn:microsoft.com/office/officeart/2005/8/layout/radial6"/>
    <dgm:cxn modelId="{713C16C3-32CF-45ED-8B23-2E2C1390DFC8}" type="presParOf" srcId="{0E850C8F-DAF9-4EE7-99DF-AAEE3DA23D62}" destId="{61CC346E-D175-40C1-BA79-6BC5D89DDC2F}" srcOrd="9" destOrd="0" presId="urn:microsoft.com/office/officeart/2005/8/layout/radial6"/>
    <dgm:cxn modelId="{E2A7C1EE-815B-4480-AFE6-4CF6D51CB331}" type="presParOf" srcId="{0E850C8F-DAF9-4EE7-99DF-AAEE3DA23D62}" destId="{641F91EA-C9CB-4698-A3C0-058A72E3BD1E}" srcOrd="10" destOrd="0" presId="urn:microsoft.com/office/officeart/2005/8/layout/radial6"/>
    <dgm:cxn modelId="{25E44E34-5530-4BC9-A176-1396E064DE7D}" type="presParOf" srcId="{0E850C8F-DAF9-4EE7-99DF-AAEE3DA23D62}" destId="{487B918D-5F1A-4751-A29D-E622EF36D7F2}" srcOrd="11" destOrd="0" presId="urn:microsoft.com/office/officeart/2005/8/layout/radial6"/>
    <dgm:cxn modelId="{FFC1E31F-AA8A-40BB-9DC4-2DC58CFACDBD}" type="presParOf" srcId="{0E850C8F-DAF9-4EE7-99DF-AAEE3DA23D62}" destId="{C4E99AEC-5624-4260-AD30-4BBA09C9121C}" srcOrd="12"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E99AEC-5624-4260-AD30-4BBA09C9121C}">
      <dsp:nvSpPr>
        <dsp:cNvPr id="0" name=""/>
        <dsp:cNvSpPr/>
      </dsp:nvSpPr>
      <dsp:spPr>
        <a:xfrm>
          <a:off x="1540437" y="227551"/>
          <a:ext cx="1518419" cy="1518419"/>
        </a:xfrm>
        <a:prstGeom prst="blockArc">
          <a:avLst>
            <a:gd name="adj1" fmla="val 10800000"/>
            <a:gd name="adj2" fmla="val 16200000"/>
            <a:gd name="adj3" fmla="val 4637"/>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1CC346E-D175-40C1-BA79-6BC5D89DDC2F}">
      <dsp:nvSpPr>
        <dsp:cNvPr id="0" name=""/>
        <dsp:cNvSpPr/>
      </dsp:nvSpPr>
      <dsp:spPr>
        <a:xfrm>
          <a:off x="1535941" y="146013"/>
          <a:ext cx="1518419" cy="1518419"/>
        </a:xfrm>
        <a:prstGeom prst="blockArc">
          <a:avLst>
            <a:gd name="adj1" fmla="val 5505697"/>
            <a:gd name="adj2" fmla="val 10421260"/>
            <a:gd name="adj3" fmla="val 4637"/>
          </a:avLst>
        </a:prstGeom>
        <a:gradFill rotWithShape="0">
          <a:gsLst>
            <a:gs pos="0">
              <a:srgbClr val="C0504D">
                <a:hueOff val="3121013"/>
                <a:satOff val="-3893"/>
                <a:lumOff val="915"/>
                <a:alphaOff val="0"/>
                <a:shade val="51000"/>
                <a:satMod val="130000"/>
              </a:srgbClr>
            </a:gs>
            <a:gs pos="80000">
              <a:srgbClr val="C0504D">
                <a:hueOff val="3121013"/>
                <a:satOff val="-3893"/>
                <a:lumOff val="915"/>
                <a:alphaOff val="0"/>
                <a:shade val="93000"/>
                <a:satMod val="130000"/>
              </a:srgbClr>
            </a:gs>
            <a:gs pos="100000">
              <a:srgbClr val="C0504D">
                <a:hueOff val="3121013"/>
                <a:satOff val="-3893"/>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5CCABC4-F4D6-4A9E-94BF-98D491228F84}">
      <dsp:nvSpPr>
        <dsp:cNvPr id="0" name=""/>
        <dsp:cNvSpPr/>
      </dsp:nvSpPr>
      <dsp:spPr>
        <a:xfrm>
          <a:off x="1544897" y="146342"/>
          <a:ext cx="1518419" cy="1518419"/>
        </a:xfrm>
        <a:prstGeom prst="blockArc">
          <a:avLst>
            <a:gd name="adj1" fmla="val 377203"/>
            <a:gd name="adj2" fmla="val 5547241"/>
            <a:gd name="adj3" fmla="val 4637"/>
          </a:avLst>
        </a:prstGeom>
        <a:gradFill rotWithShape="0">
          <a:gsLst>
            <a:gs pos="0">
              <a:srgbClr val="C0504D">
                <a:hueOff val="1560506"/>
                <a:satOff val="-1946"/>
                <a:lumOff val="458"/>
                <a:alphaOff val="0"/>
                <a:shade val="51000"/>
                <a:satMod val="130000"/>
              </a:srgbClr>
            </a:gs>
            <a:gs pos="80000">
              <a:srgbClr val="C0504D">
                <a:hueOff val="1560506"/>
                <a:satOff val="-1946"/>
                <a:lumOff val="458"/>
                <a:alphaOff val="0"/>
                <a:shade val="93000"/>
                <a:satMod val="130000"/>
              </a:srgbClr>
            </a:gs>
            <a:gs pos="100000">
              <a:srgbClr val="C0504D">
                <a:hueOff val="1560506"/>
                <a:satOff val="-1946"/>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666B9A4-AB41-4EDC-8BBD-E8CE73C10753}">
      <dsp:nvSpPr>
        <dsp:cNvPr id="0" name=""/>
        <dsp:cNvSpPr/>
      </dsp:nvSpPr>
      <dsp:spPr>
        <a:xfrm>
          <a:off x="1540437" y="227551"/>
          <a:ext cx="1518419" cy="1518419"/>
        </a:xfrm>
        <a:prstGeom prst="blockArc">
          <a:avLst>
            <a:gd name="adj1" fmla="val 16200000"/>
            <a:gd name="adj2" fmla="val 0"/>
            <a:gd name="adj3" fmla="val 4637"/>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24CF367-6280-44C2-8742-64AF265DA0EB}">
      <dsp:nvSpPr>
        <dsp:cNvPr id="0" name=""/>
        <dsp:cNvSpPr/>
      </dsp:nvSpPr>
      <dsp:spPr>
        <a:xfrm>
          <a:off x="1950433" y="637547"/>
          <a:ext cx="698428" cy="698428"/>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Times New Roman"/>
              <a:ea typeface="+mn-ea"/>
              <a:cs typeface="+mn-cs"/>
            </a:rPr>
            <a:t>Teachers Teaching Mindfulness with Children</a:t>
          </a:r>
        </a:p>
      </dsp:txBody>
      <dsp:txXfrm>
        <a:off x="1950433" y="637547"/>
        <a:ext cx="698428" cy="698428"/>
      </dsp:txXfrm>
    </dsp:sp>
    <dsp:sp modelId="{FFE641E5-0EB3-4D2D-9F5E-C5B6CD4B3ED3}">
      <dsp:nvSpPr>
        <dsp:cNvPr id="0" name=""/>
        <dsp:cNvSpPr/>
      </dsp:nvSpPr>
      <dsp:spPr>
        <a:xfrm>
          <a:off x="2055197" y="702"/>
          <a:ext cx="488899" cy="488899"/>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AU" sz="500" kern="1200">
              <a:solidFill>
                <a:sysClr val="window" lastClr="FFFFFF"/>
              </a:solidFill>
              <a:latin typeface="Times New Roman"/>
              <a:ea typeface="+mn-ea"/>
              <a:cs typeface="+mn-cs"/>
            </a:rPr>
            <a:t>Spirituality</a:t>
          </a:r>
        </a:p>
      </dsp:txBody>
      <dsp:txXfrm>
        <a:off x="2055197" y="702"/>
        <a:ext cx="488899" cy="488899"/>
      </dsp:txXfrm>
    </dsp:sp>
    <dsp:sp modelId="{68658D3B-68C6-4653-9395-53D1E185CDF4}">
      <dsp:nvSpPr>
        <dsp:cNvPr id="0" name=""/>
        <dsp:cNvSpPr/>
      </dsp:nvSpPr>
      <dsp:spPr>
        <a:xfrm>
          <a:off x="2796806" y="742311"/>
          <a:ext cx="488899" cy="488899"/>
        </a:xfrm>
        <a:prstGeom prst="ellipse">
          <a:avLst/>
        </a:prstGeom>
        <a:gradFill rotWithShape="0">
          <a:gsLst>
            <a:gs pos="0">
              <a:srgbClr val="C0504D">
                <a:hueOff val="1560506"/>
                <a:satOff val="-1946"/>
                <a:lumOff val="458"/>
                <a:alphaOff val="0"/>
                <a:shade val="51000"/>
                <a:satMod val="130000"/>
              </a:srgbClr>
            </a:gs>
            <a:gs pos="80000">
              <a:srgbClr val="C0504D">
                <a:hueOff val="1560506"/>
                <a:satOff val="-1946"/>
                <a:lumOff val="458"/>
                <a:alphaOff val="0"/>
                <a:shade val="93000"/>
                <a:satMod val="130000"/>
              </a:srgbClr>
            </a:gs>
            <a:gs pos="100000">
              <a:srgbClr val="C0504D">
                <a:hueOff val="1560506"/>
                <a:satOff val="-1946"/>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AU" sz="500" kern="1200">
              <a:solidFill>
                <a:sysClr val="window" lastClr="FFFFFF"/>
              </a:solidFill>
              <a:latin typeface="Times New Roman"/>
              <a:ea typeface="+mn-ea"/>
              <a:cs typeface="+mn-cs"/>
            </a:rPr>
            <a:t>Creativity</a:t>
          </a:r>
        </a:p>
      </dsp:txBody>
      <dsp:txXfrm>
        <a:off x="2796806" y="742311"/>
        <a:ext cx="488899" cy="488899"/>
      </dsp:txXfrm>
    </dsp:sp>
    <dsp:sp modelId="{5882BE00-7851-4FDF-96D1-11C994667082}">
      <dsp:nvSpPr>
        <dsp:cNvPr id="0" name=""/>
        <dsp:cNvSpPr/>
      </dsp:nvSpPr>
      <dsp:spPr>
        <a:xfrm>
          <a:off x="2027903" y="1402031"/>
          <a:ext cx="488899" cy="488899"/>
        </a:xfrm>
        <a:prstGeom prst="ellipse">
          <a:avLst/>
        </a:prstGeom>
        <a:gradFill rotWithShape="0">
          <a:gsLst>
            <a:gs pos="0">
              <a:srgbClr val="C0504D">
                <a:hueOff val="3121013"/>
                <a:satOff val="-3893"/>
                <a:lumOff val="915"/>
                <a:alphaOff val="0"/>
                <a:shade val="51000"/>
                <a:satMod val="130000"/>
              </a:srgbClr>
            </a:gs>
            <a:gs pos="80000">
              <a:srgbClr val="C0504D">
                <a:hueOff val="3121013"/>
                <a:satOff val="-3893"/>
                <a:lumOff val="915"/>
                <a:alphaOff val="0"/>
                <a:shade val="93000"/>
                <a:satMod val="130000"/>
              </a:srgbClr>
            </a:gs>
            <a:gs pos="100000">
              <a:srgbClr val="C0504D">
                <a:hueOff val="3121013"/>
                <a:satOff val="-3893"/>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AU" sz="500" kern="1200">
              <a:solidFill>
                <a:sysClr val="window" lastClr="FFFFFF"/>
              </a:solidFill>
              <a:latin typeface="Times New Roman"/>
              <a:ea typeface="+mn-ea"/>
              <a:cs typeface="+mn-cs"/>
            </a:rPr>
            <a:t>Nuturing a Child's Wellbeing</a:t>
          </a:r>
        </a:p>
      </dsp:txBody>
      <dsp:txXfrm>
        <a:off x="2027903" y="1402031"/>
        <a:ext cx="488899" cy="488899"/>
      </dsp:txXfrm>
    </dsp:sp>
    <dsp:sp modelId="{641F91EA-C9CB-4698-A3C0-058A72E3BD1E}">
      <dsp:nvSpPr>
        <dsp:cNvPr id="0" name=""/>
        <dsp:cNvSpPr/>
      </dsp:nvSpPr>
      <dsp:spPr>
        <a:xfrm>
          <a:off x="1313588" y="742311"/>
          <a:ext cx="488899" cy="488899"/>
        </a:xfrm>
        <a:prstGeom prst="ellipse">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AU" sz="500" kern="1200">
              <a:solidFill>
                <a:sysClr val="window" lastClr="FFFFFF"/>
              </a:solidFill>
              <a:latin typeface="Times New Roman"/>
              <a:ea typeface="+mn-ea"/>
              <a:cs typeface="+mn-cs"/>
            </a:rPr>
            <a:t>Being a Mindful Role Model</a:t>
          </a:r>
        </a:p>
      </dsp:txBody>
      <dsp:txXfrm>
        <a:off x="1313588" y="742311"/>
        <a:ext cx="488899" cy="4888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Nap05</b:Tag>
    <b:SourceType>JournalArticle</b:SourceType>
    <b:Guid>{9E71C216-C7A7-4399-BBDE-6CA5932C7E71}</b:Guid>
    <b:LCID>0</b:LCID>
    <b:Author>
      <b:Author>
        <b:NameList>
          <b:Person>
            <b:Last>Napoli</b:Last>
            <b:First>Maria</b:First>
          </b:Person>
          <b:Person>
            <b:Last>Krech</b:Last>
            <b:First>Paul</b:First>
            <b:Middle>R</b:Middle>
          </b:Person>
          <b:Person>
            <b:Last>Holley</b:Last>
            <b:First>Lynn</b:First>
            <b:Middle>C</b:Middle>
          </b:Person>
        </b:NameList>
      </b:Author>
    </b:Author>
    <b:Title>Mindfulness Training for Elementary School Students</b:Title>
    <b:JournalName>Journal of Applied School Psychology</b:JournalName>
    <b:Year>2005</b:Year>
    <b:Pages>99-125</b:Pages>
    <b:Volume>21</b:Volume>
    <b:Issue>1</b:Issue>
    <b:RefOrder>1</b:RefOrder>
  </b:Source>
</b:Sources>
</file>

<file path=customXml/itemProps1.xml><?xml version="1.0" encoding="utf-8"?>
<ds:datastoreItem xmlns:ds="http://schemas.openxmlformats.org/officeDocument/2006/customXml" ds:itemID="{4C225490-2AA9-41E4-B36C-9FB512CE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9604</Words>
  <Characters>54747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cp:lastPrinted>2015-12-14T06:09:00Z</cp:lastPrinted>
  <dcterms:created xsi:type="dcterms:W3CDTF">2015-12-15T02:06:00Z</dcterms:created>
  <dcterms:modified xsi:type="dcterms:W3CDTF">2015-12-15T02:33:00Z</dcterms:modified>
</cp:coreProperties>
</file>